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  <w:r w:rsidRPr="00376AF9">
        <w:rPr>
          <w:rFonts w:ascii="Times New Roman" w:hAnsi="Times New Roman" w:cs="Times New Roman"/>
          <w:b/>
          <w:bCs/>
        </w:rPr>
        <w:drawing>
          <wp:inline distT="0" distB="0" distL="0" distR="0">
            <wp:extent cx="6508718" cy="9115425"/>
            <wp:effectExtent l="19050" t="0" r="6382" b="0"/>
            <wp:docPr id="3" name="Рисунок 1" descr="C:\Documents and Settings\User\Рабочий стол\самообследование 2019г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мообследование 2019г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130" cy="9116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252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0"/>
        <w:gridCol w:w="6960"/>
        <w:gridCol w:w="1985"/>
      </w:tblGrid>
      <w:tr w:rsidR="00376AF9" w:rsidRPr="00BD0DA3" w:rsidTr="001B151C">
        <w:trPr>
          <w:trHeight w:val="660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Default="00376AF9" w:rsidP="001B151C">
            <w:pPr>
              <w:pStyle w:val="af0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Default="00376AF9" w:rsidP="001B151C">
            <w:pPr>
              <w:pStyle w:val="af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25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376AF9" w:rsidRPr="00BD0DA3" w:rsidTr="001B151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sub_1018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  <w:bookmarkEnd w:id="0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0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2человека/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50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376AF9" w:rsidRPr="00BD0DA3" w:rsidTr="001B151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118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1.8.1</w:t>
            </w:r>
            <w:bookmarkEnd w:id="1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0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0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человек/0%</w:t>
            </w:r>
          </w:p>
        </w:tc>
      </w:tr>
      <w:tr w:rsidR="00376AF9" w:rsidRPr="00BD0DA3" w:rsidTr="001B151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118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1.8.2</w:t>
            </w:r>
            <w:bookmarkEnd w:id="2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0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Первая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 человека/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50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376AF9" w:rsidRPr="00BD0DA3" w:rsidTr="001B151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1019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  <w:bookmarkEnd w:id="3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0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4человека/100%</w:t>
            </w:r>
          </w:p>
        </w:tc>
      </w:tr>
      <w:tr w:rsidR="00376AF9" w:rsidRPr="00BD0DA3" w:rsidTr="001B151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119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1.9.1</w:t>
            </w:r>
            <w:bookmarkEnd w:id="4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0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До 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2-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человек/50%</w:t>
            </w:r>
          </w:p>
        </w:tc>
      </w:tr>
      <w:tr w:rsidR="00376AF9" w:rsidRPr="00BD0DA3" w:rsidTr="001B151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sub_119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1.9.2</w:t>
            </w:r>
            <w:bookmarkEnd w:id="5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0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Свыше 15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2-человек/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50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376AF9" w:rsidRPr="00BD0DA3" w:rsidTr="001B151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sub_1110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1.10</w:t>
            </w:r>
            <w:bookmarkEnd w:id="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0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1-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/  25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376AF9" w:rsidRPr="00BD0DA3" w:rsidTr="001B151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7" w:name="sub_1101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7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0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0-человека/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376AF9" w:rsidRPr="00BD0DA3" w:rsidTr="001B151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8" w:name="sub_1101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8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0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4-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100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 - пед.работники,</w:t>
            </w:r>
          </w:p>
          <w:p w:rsidR="00376AF9" w:rsidRPr="00BD0DA3" w:rsidRDefault="00376AF9" w:rsidP="001B151C">
            <w:pPr>
              <w:ind w:left="142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6AF9" w:rsidRPr="00BD0DA3" w:rsidTr="001B151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9" w:name="sub_1101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9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0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4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человека/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100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  <w:p w:rsidR="00376AF9" w:rsidRPr="00BD0DA3" w:rsidRDefault="00376AF9" w:rsidP="001B151C">
            <w:pPr>
              <w:ind w:left="142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6AF9" w:rsidRPr="00BD0DA3" w:rsidTr="001B151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0" w:name="sub_1101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10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0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4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человека/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36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</w:tr>
      <w:tr w:rsidR="00376AF9" w:rsidRPr="00BD0DA3" w:rsidTr="001B151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1" w:name="sub_11015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1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0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6AF9" w:rsidRPr="00BD0DA3" w:rsidTr="001B151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2" w:name="sub_1115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1.15.1</w:t>
            </w:r>
            <w:bookmarkEnd w:id="12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0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Музыкального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            да</w:t>
            </w:r>
          </w:p>
        </w:tc>
      </w:tr>
      <w:tr w:rsidR="00376AF9" w:rsidRPr="00BD0DA3" w:rsidTr="001B151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3" w:name="sub_1115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1.15.2</w:t>
            </w:r>
            <w:bookmarkEnd w:id="13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0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Инструктора по физической культуре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376AF9" w:rsidRPr="00BD0DA3" w:rsidTr="001B151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4" w:name="sub_1115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1.15.3</w:t>
            </w:r>
            <w:bookmarkEnd w:id="14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0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Учителя-логопеда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376AF9" w:rsidRPr="00BD0DA3" w:rsidTr="001B151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5" w:name="sub_1115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1.15.4</w:t>
            </w:r>
            <w:bookmarkEnd w:id="15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0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Воспитателя по обучению татарскому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        -</w:t>
            </w:r>
          </w:p>
        </w:tc>
      </w:tr>
      <w:tr w:rsidR="00376AF9" w:rsidRPr="00BD0DA3" w:rsidTr="001B151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6" w:name="sub_11155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1.15.5</w:t>
            </w:r>
            <w:bookmarkEnd w:id="1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0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Педагога дополнительного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376AF9" w:rsidRPr="00BD0DA3" w:rsidTr="001B151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7" w:name="sub_11156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1.15.6</w:t>
            </w:r>
            <w:bookmarkEnd w:id="17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0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Педагога-психолога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376AF9" w:rsidRPr="00BD0DA3" w:rsidTr="001B151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1"/>
              <w:ind w:left="142" w:firstLine="34"/>
              <w:rPr>
                <w:rFonts w:ascii="Times New Roman" w:hAnsi="Times New Roman"/>
                <w:sz w:val="22"/>
                <w:szCs w:val="22"/>
              </w:rPr>
            </w:pPr>
            <w:bookmarkStart w:id="18" w:name="sub_1002"/>
            <w:r w:rsidRPr="00BD0DA3">
              <w:rPr>
                <w:rFonts w:ascii="Times New Roman" w:hAnsi="Times New Roman"/>
                <w:sz w:val="22"/>
                <w:szCs w:val="22"/>
              </w:rPr>
              <w:t>2.</w:t>
            </w:r>
            <w:bookmarkEnd w:id="18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0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Style w:val="ae"/>
                <w:rFonts w:ascii="Times New Roman" w:hAnsi="Times New Roman" w:cs="Times New Roman"/>
                <w:bCs/>
                <w:sz w:val="22"/>
                <w:szCs w:val="22"/>
              </w:rPr>
              <w:t>Инфраструктура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6AF9" w:rsidRPr="00BD0DA3" w:rsidTr="001B151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9" w:name="sub_102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19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0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Ран.возр. – не менее 2,5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к в.м.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;</w:t>
            </w:r>
          </w:p>
          <w:p w:rsidR="00376AF9" w:rsidRPr="00BD0DA3" w:rsidRDefault="00376AF9" w:rsidP="001B151C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D0DA3">
              <w:rPr>
                <w:rFonts w:ascii="Times New Roman" w:hAnsi="Times New Roman" w:cs="Times New Roman"/>
                <w:lang w:val="tt-RU"/>
              </w:rPr>
              <w:t xml:space="preserve">дош.возр. – </w:t>
            </w:r>
          </w:p>
          <w:p w:rsidR="00376AF9" w:rsidRPr="00BD0DA3" w:rsidRDefault="00376AF9" w:rsidP="001B151C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D0DA3">
              <w:rPr>
                <w:rFonts w:ascii="Times New Roman" w:hAnsi="Times New Roman" w:cs="Times New Roman"/>
                <w:lang w:val="tt-RU"/>
              </w:rPr>
              <w:t>2 кв.м</w:t>
            </w:r>
          </w:p>
        </w:tc>
      </w:tr>
      <w:tr w:rsidR="00376AF9" w:rsidRPr="00BD0DA3" w:rsidTr="001B151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0" w:name="sub_102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  <w:bookmarkEnd w:id="20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0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-</w:t>
            </w:r>
          </w:p>
        </w:tc>
      </w:tr>
      <w:tr w:rsidR="00376AF9" w:rsidRPr="00BD0DA3" w:rsidTr="001B151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1" w:name="sub_102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  <w:bookmarkEnd w:id="21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0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Наличие физкультурного зала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376AF9" w:rsidRPr="00BD0DA3" w:rsidTr="001B151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2" w:name="sub_102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2.4</w:t>
            </w:r>
            <w:bookmarkEnd w:id="22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0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Наличие музыкального зала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376AF9" w:rsidRPr="00BD0DA3" w:rsidTr="001B151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3" w:name="sub_1025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  <w:bookmarkEnd w:id="23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9" w:rsidRPr="00BD0DA3" w:rsidRDefault="00376AF9" w:rsidP="001B151C">
            <w:pPr>
              <w:pStyle w:val="af0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AF9" w:rsidRPr="00BD0DA3" w:rsidRDefault="00376AF9" w:rsidP="001B151C">
            <w:pPr>
              <w:pStyle w:val="af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</w:tbl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376AF9" w:rsidRPr="00BD0DA3" w:rsidRDefault="00376AF9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</w:rPr>
      </w:pPr>
    </w:p>
    <w:p w:rsidR="00A76614" w:rsidRPr="00BD0DA3" w:rsidRDefault="00A76614" w:rsidP="00A76614">
      <w:pPr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  <w:bCs/>
        </w:rPr>
      </w:pPr>
      <w:r w:rsidRPr="00BD0DA3">
        <w:rPr>
          <w:rFonts w:ascii="Times New Roman" w:hAnsi="Times New Roman" w:cs="Times New Roman"/>
          <w:b/>
          <w:bCs/>
        </w:rPr>
        <w:t>Аналитическая часть</w:t>
      </w:r>
    </w:p>
    <w:p w:rsidR="00A76614" w:rsidRPr="00BD0DA3" w:rsidRDefault="00A76614" w:rsidP="00A76614">
      <w:pPr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</w:rPr>
      </w:pPr>
      <w:r w:rsidRPr="00BD0DA3">
        <w:rPr>
          <w:rFonts w:ascii="Times New Roman" w:hAnsi="Times New Roman" w:cs="Times New Roman"/>
          <w:b/>
          <w:bCs/>
          <w:lang w:val="en-US"/>
        </w:rPr>
        <w:t>I</w:t>
      </w:r>
      <w:r w:rsidRPr="00BD0DA3">
        <w:rPr>
          <w:rFonts w:ascii="Times New Roman" w:hAnsi="Times New Roman" w:cs="Times New Roman"/>
          <w:b/>
          <w:bCs/>
        </w:rPr>
        <w:t>. Общие сведения об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0"/>
        <w:gridCol w:w="6813"/>
      </w:tblGrid>
      <w:tr w:rsidR="00A76614" w:rsidRPr="00BD0DA3" w:rsidTr="006909BE">
        <w:trPr>
          <w:trHeight w:val="426"/>
        </w:trPr>
        <w:tc>
          <w:tcPr>
            <w:tcW w:w="1775" w:type="pct"/>
            <w:vAlign w:val="center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Наименование образовательной организации</w:t>
            </w:r>
          </w:p>
        </w:tc>
        <w:tc>
          <w:tcPr>
            <w:tcW w:w="3225" w:type="pct"/>
            <w:vAlign w:val="center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Муниципальное бюджетное дошкольное образовательное учреждение «Покровско-Урустамакский детский сад» Бавлинского муниципального района Республики Татарстан (МБДОУ « Покровско-Урустамакский детский сад »)</w:t>
            </w:r>
          </w:p>
        </w:tc>
      </w:tr>
      <w:tr w:rsidR="00A76614" w:rsidRPr="00BD0DA3" w:rsidTr="006909BE">
        <w:trPr>
          <w:trHeight w:val="426"/>
        </w:trPr>
        <w:tc>
          <w:tcPr>
            <w:tcW w:w="1775" w:type="pct"/>
            <w:vAlign w:val="center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3225" w:type="pct"/>
            <w:vAlign w:val="center"/>
            <w:hideMark/>
          </w:tcPr>
          <w:p w:rsidR="00A76614" w:rsidRPr="00BD0DA3" w:rsidRDefault="00A76614" w:rsidP="006909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 xml:space="preserve">     Горбунова Татьяна Васильевна</w:t>
            </w:r>
          </w:p>
        </w:tc>
      </w:tr>
      <w:tr w:rsidR="00A76614" w:rsidRPr="00BD0DA3" w:rsidTr="006909BE">
        <w:trPr>
          <w:trHeight w:val="325"/>
        </w:trPr>
        <w:tc>
          <w:tcPr>
            <w:tcW w:w="1775" w:type="pct"/>
            <w:vAlign w:val="center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Адрес организации</w:t>
            </w:r>
          </w:p>
        </w:tc>
        <w:tc>
          <w:tcPr>
            <w:tcW w:w="3225" w:type="pct"/>
            <w:vAlign w:val="center"/>
            <w:hideMark/>
          </w:tcPr>
          <w:p w:rsidR="00A76614" w:rsidRPr="00BD0DA3" w:rsidRDefault="00A76614" w:rsidP="006909BE">
            <w:pPr>
              <w:spacing w:after="0" w:line="240" w:lineRule="auto"/>
              <w:ind w:left="142"/>
              <w:rPr>
                <w:rFonts w:ascii="Times New Roman" w:hAnsi="Times New Roman" w:cs="Times New Roman"/>
                <w:shd w:val="clear" w:color="auto" w:fill="FFFFFF"/>
              </w:rPr>
            </w:pPr>
            <w:r w:rsidRPr="00BD0DA3">
              <w:rPr>
                <w:rFonts w:ascii="Times New Roman" w:hAnsi="Times New Roman" w:cs="Times New Roman"/>
              </w:rPr>
              <w:t>423942, РТ, Бавлинский район, с.Покровский Урустамак, ул. Советская, д. 61В</w:t>
            </w:r>
          </w:p>
        </w:tc>
      </w:tr>
      <w:tr w:rsidR="00A76614" w:rsidRPr="00BD0DA3" w:rsidTr="006909BE">
        <w:trPr>
          <w:trHeight w:val="325"/>
        </w:trPr>
        <w:tc>
          <w:tcPr>
            <w:tcW w:w="1775" w:type="pct"/>
            <w:vAlign w:val="center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Телефон, факс</w:t>
            </w:r>
          </w:p>
        </w:tc>
        <w:tc>
          <w:tcPr>
            <w:tcW w:w="3225" w:type="pct"/>
            <w:vAlign w:val="center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(885569)3-25-66</w:t>
            </w:r>
          </w:p>
        </w:tc>
      </w:tr>
      <w:tr w:rsidR="00A76614" w:rsidRPr="00BD0DA3" w:rsidTr="006909BE">
        <w:trPr>
          <w:trHeight w:val="281"/>
        </w:trPr>
        <w:tc>
          <w:tcPr>
            <w:tcW w:w="1775" w:type="pct"/>
            <w:vAlign w:val="center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3225" w:type="pct"/>
            <w:vAlign w:val="center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  <w:lang w:val="en-US"/>
              </w:rPr>
              <w:t>rodnihok</w:t>
            </w:r>
            <w:r w:rsidRPr="00BD0DA3">
              <w:rPr>
                <w:rFonts w:ascii="Times New Roman" w:hAnsi="Times New Roman" w:cs="Times New Roman"/>
              </w:rPr>
              <w:t>@</w:t>
            </w:r>
            <w:r w:rsidRPr="00BD0DA3">
              <w:rPr>
                <w:rFonts w:ascii="Times New Roman" w:hAnsi="Times New Roman" w:cs="Times New Roman"/>
                <w:lang w:val="en-US"/>
              </w:rPr>
              <w:t>inbox</w:t>
            </w:r>
            <w:r w:rsidRPr="00BD0DA3">
              <w:rPr>
                <w:rFonts w:ascii="Times New Roman" w:hAnsi="Times New Roman" w:cs="Times New Roman"/>
              </w:rPr>
              <w:t>..</w:t>
            </w:r>
            <w:r w:rsidRPr="00BD0DA3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A76614" w:rsidRPr="00BD0DA3" w:rsidTr="006909BE">
        <w:trPr>
          <w:trHeight w:val="281"/>
        </w:trPr>
        <w:tc>
          <w:tcPr>
            <w:tcW w:w="1775" w:type="pct"/>
            <w:vAlign w:val="center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Учредитель</w:t>
            </w:r>
          </w:p>
        </w:tc>
        <w:tc>
          <w:tcPr>
            <w:tcW w:w="3225" w:type="pct"/>
            <w:vAlign w:val="center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Исполнительный комитет Бавлинского муниципального района Республики Татарстан</w:t>
            </w:r>
          </w:p>
        </w:tc>
      </w:tr>
      <w:tr w:rsidR="00A76614" w:rsidRPr="00BD0DA3" w:rsidTr="006909BE">
        <w:trPr>
          <w:trHeight w:val="281"/>
        </w:trPr>
        <w:tc>
          <w:tcPr>
            <w:tcW w:w="1775" w:type="pct"/>
            <w:vAlign w:val="center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Дата создания</w:t>
            </w:r>
          </w:p>
        </w:tc>
        <w:tc>
          <w:tcPr>
            <w:tcW w:w="3225" w:type="pct"/>
            <w:vAlign w:val="center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19</w:t>
            </w:r>
            <w:r w:rsidRPr="00BD0DA3">
              <w:rPr>
                <w:rFonts w:ascii="Times New Roman" w:hAnsi="Times New Roman" w:cs="Times New Roman"/>
                <w:lang w:val="en-US"/>
              </w:rPr>
              <w:t>8</w:t>
            </w:r>
            <w:r w:rsidRPr="00BD0DA3">
              <w:rPr>
                <w:rFonts w:ascii="Times New Roman" w:hAnsi="Times New Roman" w:cs="Times New Roman"/>
              </w:rPr>
              <w:t>8 год</w:t>
            </w:r>
          </w:p>
        </w:tc>
      </w:tr>
      <w:tr w:rsidR="00A76614" w:rsidRPr="00BD0DA3" w:rsidTr="006909BE">
        <w:trPr>
          <w:trHeight w:val="281"/>
        </w:trPr>
        <w:tc>
          <w:tcPr>
            <w:tcW w:w="1775" w:type="pct"/>
            <w:vAlign w:val="center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Лицензия</w:t>
            </w:r>
          </w:p>
        </w:tc>
        <w:tc>
          <w:tcPr>
            <w:tcW w:w="3225" w:type="pct"/>
            <w:vAlign w:val="center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lang w:val="en-US"/>
              </w:rPr>
            </w:pPr>
            <w:r w:rsidRPr="00BD0DA3">
              <w:rPr>
                <w:rFonts w:ascii="Times New Roman" w:hAnsi="Times New Roman" w:cs="Times New Roman"/>
              </w:rPr>
              <w:t>№</w:t>
            </w:r>
            <w:r w:rsidRPr="00BD0DA3">
              <w:rPr>
                <w:rFonts w:ascii="Times New Roman" w:hAnsi="Times New Roman" w:cs="Times New Roman"/>
                <w:lang w:val="en-US"/>
              </w:rPr>
              <w:t xml:space="preserve"> 5483</w:t>
            </w:r>
            <w:r w:rsidRPr="00BD0DA3">
              <w:rPr>
                <w:rFonts w:ascii="Times New Roman" w:hAnsi="Times New Roman" w:cs="Times New Roman"/>
              </w:rPr>
              <w:t xml:space="preserve"> от 1</w:t>
            </w:r>
            <w:r w:rsidRPr="00BD0DA3">
              <w:rPr>
                <w:rFonts w:ascii="Times New Roman" w:hAnsi="Times New Roman" w:cs="Times New Roman"/>
                <w:lang w:val="en-US"/>
              </w:rPr>
              <w:t>6</w:t>
            </w:r>
            <w:r w:rsidRPr="00BD0DA3">
              <w:rPr>
                <w:rFonts w:ascii="Times New Roman" w:hAnsi="Times New Roman" w:cs="Times New Roman"/>
              </w:rPr>
              <w:t>.0</w:t>
            </w:r>
            <w:r w:rsidRPr="00BD0DA3">
              <w:rPr>
                <w:rFonts w:ascii="Times New Roman" w:hAnsi="Times New Roman" w:cs="Times New Roman"/>
                <w:lang w:val="en-US"/>
              </w:rPr>
              <w:t>4</w:t>
            </w:r>
            <w:r w:rsidRPr="00BD0DA3">
              <w:rPr>
                <w:rFonts w:ascii="Times New Roman" w:hAnsi="Times New Roman" w:cs="Times New Roman"/>
              </w:rPr>
              <w:t>.201</w:t>
            </w:r>
            <w:r w:rsidRPr="00BD0DA3">
              <w:rPr>
                <w:rFonts w:ascii="Times New Roman" w:hAnsi="Times New Roman" w:cs="Times New Roman"/>
                <w:lang w:val="en-US"/>
              </w:rPr>
              <w:t>4</w:t>
            </w:r>
            <w:r w:rsidRPr="00BD0DA3">
              <w:rPr>
                <w:rFonts w:ascii="Times New Roman" w:hAnsi="Times New Roman" w:cs="Times New Roman"/>
              </w:rPr>
              <w:t xml:space="preserve"> года, серия16Л01 № 000</w:t>
            </w:r>
            <w:r w:rsidRPr="00BD0DA3">
              <w:rPr>
                <w:rFonts w:ascii="Times New Roman" w:hAnsi="Times New Roman" w:cs="Times New Roman"/>
                <w:lang w:val="en-US"/>
              </w:rPr>
              <w:t>1153</w:t>
            </w:r>
          </w:p>
        </w:tc>
      </w:tr>
    </w:tbl>
    <w:p w:rsidR="00A76614" w:rsidRPr="00BD0DA3" w:rsidRDefault="00A76614" w:rsidP="00A76614">
      <w:pPr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 xml:space="preserve">Здание детского сада построено по типовому проекту. Проектная наполняемость на 75 мест. </w:t>
      </w:r>
    </w:p>
    <w:p w:rsidR="00A76614" w:rsidRPr="00BD0DA3" w:rsidRDefault="00A76614" w:rsidP="00A76614">
      <w:pPr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Общая площадь здания 1091 кв. м.</w:t>
      </w:r>
    </w:p>
    <w:p w:rsidR="00A76614" w:rsidRPr="00BD0DA3" w:rsidRDefault="00A76614" w:rsidP="00A76614">
      <w:pPr>
        <w:spacing w:after="0" w:line="240" w:lineRule="auto"/>
        <w:ind w:left="142" w:firstLine="425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A76614" w:rsidRPr="00BD0DA3" w:rsidRDefault="00A76614" w:rsidP="00A76614">
      <w:pPr>
        <w:spacing w:after="0" w:line="240" w:lineRule="auto"/>
        <w:ind w:left="142" w:firstLine="425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lastRenderedPageBreak/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A76614" w:rsidRPr="00BD0DA3" w:rsidRDefault="00A76614" w:rsidP="00A76614">
      <w:pPr>
        <w:spacing w:after="0" w:line="240" w:lineRule="auto"/>
        <w:ind w:left="142" w:firstLine="425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Режим работы Детского сада:</w:t>
      </w:r>
    </w:p>
    <w:p w:rsidR="00A76614" w:rsidRPr="00BD0DA3" w:rsidRDefault="00A76614" w:rsidP="00A76614">
      <w:pPr>
        <w:spacing w:after="0" w:line="240" w:lineRule="auto"/>
        <w:ind w:left="142" w:firstLine="425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 xml:space="preserve">Рабочая неделя – пятидневная. Длительность пребывания детей в группах – 10,5 часов. </w:t>
      </w:r>
    </w:p>
    <w:p w:rsidR="00A76614" w:rsidRPr="00BD0DA3" w:rsidRDefault="00A76614" w:rsidP="00A76614">
      <w:pPr>
        <w:spacing w:after="0" w:line="240" w:lineRule="auto"/>
        <w:ind w:left="142" w:firstLine="425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Режим работы групп – с 7:00 до 17:30.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</w:rPr>
      </w:pP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</w:rPr>
      </w:pPr>
      <w:r w:rsidRPr="00BD0DA3">
        <w:rPr>
          <w:rFonts w:ascii="Times New Roman" w:hAnsi="Times New Roman" w:cs="Times New Roman"/>
          <w:b/>
          <w:lang w:val="en-US"/>
        </w:rPr>
        <w:t>II</w:t>
      </w:r>
      <w:r w:rsidRPr="00BD0DA3">
        <w:rPr>
          <w:rFonts w:ascii="Times New Roman" w:hAnsi="Times New Roman" w:cs="Times New Roman"/>
          <w:b/>
        </w:rPr>
        <w:t>. Система управления организации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Управление Детским садом строится на принципах единоначалия и коллегиальности. Коллегиальными органами управления являются: педагогический совет, общее собрание работников</w:t>
      </w:r>
      <w:r w:rsidRPr="00BD0DA3">
        <w:rPr>
          <w:rFonts w:ascii="Times New Roman" w:hAnsi="Times New Roman" w:cs="Times New Roman"/>
          <w:color w:val="FF0000"/>
        </w:rPr>
        <w:t>.</w:t>
      </w:r>
      <w:r w:rsidRPr="00BD0DA3">
        <w:rPr>
          <w:rFonts w:ascii="Times New Roman" w:hAnsi="Times New Roman" w:cs="Times New Roman"/>
        </w:rPr>
        <w:t xml:space="preserve"> Единоличным исполнительным органом является руководитель – заведующий.</w:t>
      </w:r>
    </w:p>
    <w:p w:rsidR="00A76614" w:rsidRPr="00BD0DA3" w:rsidRDefault="00A76614" w:rsidP="00A76614">
      <w:pPr>
        <w:shd w:val="clear" w:color="auto" w:fill="FFFFFF"/>
        <w:spacing w:after="0" w:line="240" w:lineRule="auto"/>
        <w:ind w:left="142" w:firstLine="425"/>
        <w:jc w:val="center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  <w:bCs/>
        </w:rPr>
        <w:t>Органы управления, действующие в Детском саду</w:t>
      </w:r>
    </w:p>
    <w:tbl>
      <w:tblPr>
        <w:tblW w:w="4635" w:type="pct"/>
        <w:jc w:val="center"/>
        <w:tblCellMar>
          <w:left w:w="0" w:type="dxa"/>
          <w:right w:w="0" w:type="dxa"/>
        </w:tblCellMar>
        <w:tblLook w:val="04A0"/>
      </w:tblPr>
      <w:tblGrid>
        <w:gridCol w:w="1976"/>
        <w:gridCol w:w="7788"/>
      </w:tblGrid>
      <w:tr w:rsidR="00A76614" w:rsidRPr="00BD0DA3" w:rsidTr="006909BE">
        <w:trPr>
          <w:jc w:val="center"/>
        </w:trPr>
        <w:tc>
          <w:tcPr>
            <w:tcW w:w="1012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Наименование органа</w:t>
            </w:r>
          </w:p>
        </w:tc>
        <w:tc>
          <w:tcPr>
            <w:tcW w:w="3988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Функции</w:t>
            </w:r>
          </w:p>
        </w:tc>
      </w:tr>
      <w:tr w:rsidR="00A76614" w:rsidRPr="00BD0DA3" w:rsidTr="006909BE">
        <w:trPr>
          <w:jc w:val="center"/>
        </w:trPr>
        <w:tc>
          <w:tcPr>
            <w:tcW w:w="1012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3988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A76614" w:rsidRPr="00BD0DA3" w:rsidTr="006909BE">
        <w:trPr>
          <w:jc w:val="center"/>
        </w:trPr>
        <w:tc>
          <w:tcPr>
            <w:tcW w:w="1012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Педагогический совет</w:t>
            </w:r>
          </w:p>
        </w:tc>
        <w:tc>
          <w:tcPr>
            <w:tcW w:w="3988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− развития образовательных услуг;</w:t>
            </w:r>
          </w:p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− регламентации образовательных отношений;</w:t>
            </w:r>
          </w:p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− разработки образовательных программ;</w:t>
            </w:r>
          </w:p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− выбора учебников, учебных пособий, средств обучения и воспитания;</w:t>
            </w:r>
          </w:p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− материально-технического обеспечения образовательного процесса;</w:t>
            </w:r>
          </w:p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− аттестации, повышении квалификации педагогических работников;</w:t>
            </w:r>
          </w:p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− координации деятельности методических объединений</w:t>
            </w:r>
          </w:p>
        </w:tc>
      </w:tr>
      <w:tr w:rsidR="00A76614" w:rsidRPr="00BD0DA3" w:rsidTr="006909BE">
        <w:trPr>
          <w:jc w:val="center"/>
        </w:trPr>
        <w:tc>
          <w:tcPr>
            <w:tcW w:w="1012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Общее собрание работников</w:t>
            </w:r>
          </w:p>
        </w:tc>
        <w:tc>
          <w:tcPr>
            <w:tcW w:w="3988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A76614" w:rsidRPr="00BD0DA3" w:rsidRDefault="00A76614" w:rsidP="006909BE">
            <w:pPr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A76614" w:rsidRPr="00BD0DA3" w:rsidRDefault="00A76614" w:rsidP="006909BE">
            <w:pPr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A76614" w:rsidRPr="00BD0DA3" w:rsidRDefault="00A76614" w:rsidP="006909BE">
            <w:pPr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A76614" w:rsidRPr="00BD0DA3" w:rsidRDefault="00A76614" w:rsidP="006909BE">
            <w:pPr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  <w:p w:rsidR="00A76614" w:rsidRPr="00BD0DA3" w:rsidRDefault="00A76614" w:rsidP="006909BE">
            <w:pPr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Рассматривает вопросы:</w:t>
            </w:r>
          </w:p>
          <w:p w:rsidR="00A76614" w:rsidRPr="00BD0DA3" w:rsidRDefault="00A76614" w:rsidP="006909BE">
            <w:pPr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 xml:space="preserve"> развития образовательной организации; финансово-хозяйственной деятельности; материально-технического обеспечения</w:t>
            </w:r>
          </w:p>
        </w:tc>
      </w:tr>
    </w:tbl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Структура и система управления соответствуют специфике деятельности Детского сада.</w:t>
      </w:r>
    </w:p>
    <w:p w:rsidR="00A76614" w:rsidRPr="00BD0DA3" w:rsidRDefault="00A76614" w:rsidP="00A76614">
      <w:pPr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</w:rPr>
      </w:pPr>
      <w:r w:rsidRPr="00BD0DA3">
        <w:rPr>
          <w:rFonts w:ascii="Times New Roman" w:hAnsi="Times New Roman" w:cs="Times New Roman"/>
          <w:b/>
          <w:bCs/>
          <w:lang w:val="en-US"/>
        </w:rPr>
        <w:t>III</w:t>
      </w:r>
      <w:r w:rsidRPr="00BD0DA3">
        <w:rPr>
          <w:rFonts w:ascii="Times New Roman" w:hAnsi="Times New Roman" w:cs="Times New Roman"/>
          <w:b/>
          <w:bCs/>
        </w:rPr>
        <w:t>. Оценка образовательной деятельности</w:t>
      </w:r>
    </w:p>
    <w:p w:rsidR="00A76614" w:rsidRPr="00BD0DA3" w:rsidRDefault="00A76614" w:rsidP="00A76614">
      <w:pPr>
        <w:spacing w:after="0" w:line="240" w:lineRule="auto"/>
        <w:ind w:left="142" w:firstLine="425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A76614" w:rsidRPr="00BD0DA3" w:rsidRDefault="00A76614" w:rsidP="00A76614">
      <w:pPr>
        <w:spacing w:after="0" w:line="240" w:lineRule="auto"/>
        <w:ind w:left="142" w:firstLine="425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A76614" w:rsidRPr="00BD0DA3" w:rsidRDefault="00A76614" w:rsidP="00A76614">
      <w:pPr>
        <w:spacing w:after="0" w:line="240" w:lineRule="auto"/>
        <w:ind w:left="142" w:firstLine="425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Детский сад посещают 36 воспитанников в возрасте от 2 до 7 лет. В Детском саду сформировано 2  группы общеразвивающей направленности. Из них:</w:t>
      </w:r>
    </w:p>
    <w:p w:rsidR="00A76614" w:rsidRPr="00BD0DA3" w:rsidRDefault="00A76614" w:rsidP="00A76614">
      <w:pPr>
        <w:spacing w:after="0" w:line="240" w:lineRule="auto"/>
        <w:ind w:left="142" w:firstLine="425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−  младшая разновозрастная группа – 18 детей;</w:t>
      </w:r>
    </w:p>
    <w:p w:rsidR="00A76614" w:rsidRPr="00BD0DA3" w:rsidRDefault="00A76614" w:rsidP="00A76614">
      <w:pPr>
        <w:spacing w:after="0" w:line="240" w:lineRule="auto"/>
        <w:ind w:left="142" w:firstLine="425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−  старшая разновозрастная группа – 18 детей;</w:t>
      </w:r>
    </w:p>
    <w:p w:rsidR="00A76614" w:rsidRPr="00BD0DA3" w:rsidRDefault="00A76614" w:rsidP="00A76614">
      <w:pPr>
        <w:spacing w:after="0" w:line="240" w:lineRule="auto"/>
        <w:ind w:left="142" w:firstLine="425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lastRenderedPageBreak/>
        <w:t xml:space="preserve">     Уровень развития детей анализируется по итогам педагогической диагностики. Методы проведения диагностики: наблюдение, проблемная (диагностическая) ситуация, беседа.</w:t>
      </w:r>
    </w:p>
    <w:p w:rsidR="00A76614" w:rsidRPr="00BD0DA3" w:rsidRDefault="00A76614" w:rsidP="00A76614">
      <w:pPr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 xml:space="preserve">     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Система мониторинга содержит 5 образователь</w:t>
      </w:r>
      <w:r w:rsidRPr="00BD0DA3">
        <w:rPr>
          <w:rFonts w:ascii="Times New Roman" w:hAnsi="Times New Roman" w:cs="Times New Roman"/>
        </w:rPr>
        <w:softHyphen/>
        <w:t>ных областей, соответствующих Федеральному государственному образова</w:t>
      </w:r>
      <w:r w:rsidRPr="00BD0DA3">
        <w:rPr>
          <w:rFonts w:ascii="Times New Roman" w:hAnsi="Times New Roman" w:cs="Times New Roman"/>
        </w:rPr>
        <w:softHyphen/>
        <w:t>тельному стандарту дошкольного образования, приказ Министерства образо</w:t>
      </w:r>
      <w:r w:rsidRPr="00BD0DA3">
        <w:rPr>
          <w:rFonts w:ascii="Times New Roman" w:hAnsi="Times New Roman" w:cs="Times New Roman"/>
        </w:rPr>
        <w:softHyphen/>
        <w:t>вания и науки № 1155 от 17 октября 2013 года: «Социально-коммуникативное развитие», «Познавательное развитие», «Речевое развитие», «Художественно 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BD0DA3">
        <w:rPr>
          <w:rFonts w:ascii="Times New Roman" w:hAnsi="Times New Roman" w:cs="Times New Roman"/>
        </w:rPr>
        <w:softHyphen/>
        <w:t>сти индивидуализировать его для достижения достаточного уровня освое</w:t>
      </w:r>
      <w:r w:rsidRPr="00BD0DA3">
        <w:rPr>
          <w:rFonts w:ascii="Times New Roman" w:hAnsi="Times New Roman" w:cs="Times New Roman"/>
        </w:rPr>
        <w:softHyphen/>
        <w:t>ния каждым ребенком содержания образовательной программы учреждения. Так, результаты качества освоения ООП в дошкольных группах за 2018-2019 учебного года выглядят следующим образом:</w:t>
      </w:r>
    </w:p>
    <w:p w:rsidR="006909BE" w:rsidRDefault="006909BE" w:rsidP="00A76614">
      <w:pPr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</w:p>
    <w:p w:rsidR="006909BE" w:rsidRDefault="006909BE" w:rsidP="006909BE">
      <w:pPr>
        <w:rPr>
          <w:rFonts w:ascii="Times New Roman" w:hAnsi="Times New Roman" w:cs="Times New Roman"/>
        </w:rPr>
      </w:pPr>
    </w:p>
    <w:p w:rsidR="00A76614" w:rsidRPr="006909BE" w:rsidRDefault="00A76614" w:rsidP="006909BE">
      <w:pPr>
        <w:tabs>
          <w:tab w:val="left" w:pos="4140"/>
        </w:tabs>
        <w:rPr>
          <w:rFonts w:ascii="Times New Roman" w:hAnsi="Times New Roman" w:cs="Times New Roman"/>
        </w:rPr>
        <w:sectPr w:rsidR="00A76614" w:rsidRPr="006909BE" w:rsidSect="006909BE">
          <w:headerReference w:type="even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567" w:right="566" w:bottom="284" w:left="993" w:header="708" w:footer="708" w:gutter="0"/>
          <w:cols w:space="708"/>
          <w:docGrid w:linePitch="360"/>
        </w:sectPr>
      </w:pPr>
    </w:p>
    <w:p w:rsidR="006909BE" w:rsidRDefault="006909BE" w:rsidP="00FB11E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1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850"/>
        <w:gridCol w:w="709"/>
        <w:gridCol w:w="709"/>
        <w:gridCol w:w="709"/>
        <w:gridCol w:w="708"/>
        <w:gridCol w:w="851"/>
        <w:gridCol w:w="850"/>
        <w:gridCol w:w="851"/>
        <w:gridCol w:w="850"/>
        <w:gridCol w:w="851"/>
        <w:gridCol w:w="850"/>
        <w:gridCol w:w="709"/>
        <w:gridCol w:w="709"/>
      </w:tblGrid>
      <w:tr w:rsidR="006909BE" w:rsidRPr="006909BE" w:rsidTr="006909BE">
        <w:tc>
          <w:tcPr>
            <w:tcW w:w="392" w:type="dxa"/>
            <w:vMerge w:val="restart"/>
          </w:tcPr>
          <w:p w:rsidR="006909BE" w:rsidRPr="006909BE" w:rsidRDefault="006909BE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09BE" w:rsidRPr="006909BE" w:rsidRDefault="006909BE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50" w:type="dxa"/>
            <w:vMerge w:val="restart"/>
          </w:tcPr>
          <w:p w:rsidR="006909BE" w:rsidRPr="006909BE" w:rsidRDefault="006909BE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09BE" w:rsidRPr="006909BE" w:rsidRDefault="006909BE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7938" w:type="dxa"/>
            <w:gridSpan w:val="10"/>
          </w:tcPr>
          <w:p w:rsidR="006909BE" w:rsidRPr="006909BE" w:rsidRDefault="006909BE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 области</w:t>
            </w:r>
          </w:p>
        </w:tc>
        <w:tc>
          <w:tcPr>
            <w:tcW w:w="1418" w:type="dxa"/>
            <w:gridSpan w:val="2"/>
          </w:tcPr>
          <w:p w:rsidR="006909BE" w:rsidRPr="006909BE" w:rsidRDefault="006909BE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09BE" w:rsidRPr="006909BE" w:rsidTr="006909BE">
        <w:trPr>
          <w:trHeight w:val="660"/>
        </w:trPr>
        <w:tc>
          <w:tcPr>
            <w:tcW w:w="392" w:type="dxa"/>
            <w:vMerge/>
          </w:tcPr>
          <w:p w:rsidR="006909BE" w:rsidRPr="006909BE" w:rsidRDefault="006909BE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909BE" w:rsidRPr="006909BE" w:rsidRDefault="006909BE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909BE" w:rsidRPr="006909BE" w:rsidRDefault="006909BE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Речевое развитие</w:t>
            </w:r>
          </w:p>
        </w:tc>
        <w:tc>
          <w:tcPr>
            <w:tcW w:w="1417" w:type="dxa"/>
            <w:gridSpan w:val="2"/>
          </w:tcPr>
          <w:p w:rsidR="006909BE" w:rsidRPr="006909BE" w:rsidRDefault="006909BE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701" w:type="dxa"/>
            <w:gridSpan w:val="2"/>
          </w:tcPr>
          <w:p w:rsidR="006909BE" w:rsidRPr="006909BE" w:rsidRDefault="006909BE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 коммуникативное развитие</w:t>
            </w:r>
          </w:p>
        </w:tc>
        <w:tc>
          <w:tcPr>
            <w:tcW w:w="1701" w:type="dxa"/>
            <w:gridSpan w:val="2"/>
          </w:tcPr>
          <w:p w:rsidR="006909BE" w:rsidRPr="006909BE" w:rsidRDefault="006909BE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701" w:type="dxa"/>
            <w:gridSpan w:val="2"/>
          </w:tcPr>
          <w:p w:rsidR="006909BE" w:rsidRPr="006909BE" w:rsidRDefault="006909BE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Художественно – эстетическое развитие</w:t>
            </w:r>
          </w:p>
        </w:tc>
        <w:tc>
          <w:tcPr>
            <w:tcW w:w="1418" w:type="dxa"/>
            <w:gridSpan w:val="2"/>
          </w:tcPr>
          <w:p w:rsidR="006909BE" w:rsidRPr="006909BE" w:rsidRDefault="006909BE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</w:tr>
      <w:tr w:rsidR="006909BE" w:rsidRPr="006909BE" w:rsidTr="006909BE">
        <w:trPr>
          <w:trHeight w:val="345"/>
        </w:trPr>
        <w:tc>
          <w:tcPr>
            <w:tcW w:w="392" w:type="dxa"/>
            <w:vMerge/>
          </w:tcPr>
          <w:p w:rsidR="006909BE" w:rsidRPr="006909BE" w:rsidRDefault="006909BE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909BE" w:rsidRPr="006909BE" w:rsidRDefault="006909BE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</w:tr>
      <w:tr w:rsidR="006909BE" w:rsidRPr="006909BE" w:rsidTr="006909BE">
        <w:tc>
          <w:tcPr>
            <w:tcW w:w="392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Вторая младшая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-280"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-771" w:right="-2"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41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708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</w:tr>
      <w:tr w:rsidR="006909BE" w:rsidRPr="006909BE" w:rsidTr="006909BE">
        <w:tc>
          <w:tcPr>
            <w:tcW w:w="392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Средняя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708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6909BE" w:rsidRPr="006909BE" w:rsidTr="006909BE">
        <w:tc>
          <w:tcPr>
            <w:tcW w:w="392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708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6909BE" w:rsidRPr="006909BE" w:rsidTr="006909BE">
        <w:tc>
          <w:tcPr>
            <w:tcW w:w="392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Подготовительная 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708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6909BE" w:rsidRPr="006909BE" w:rsidTr="006909BE">
        <w:tc>
          <w:tcPr>
            <w:tcW w:w="392" w:type="dxa"/>
          </w:tcPr>
          <w:p w:rsidR="006909BE" w:rsidRPr="006909BE" w:rsidRDefault="006909BE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09BE" w:rsidRPr="006909BE" w:rsidTr="006909BE">
        <w:tc>
          <w:tcPr>
            <w:tcW w:w="1242" w:type="dxa"/>
            <w:gridSpan w:val="2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 по критерию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2,6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3,3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2,9</w:t>
            </w:r>
          </w:p>
        </w:tc>
        <w:tc>
          <w:tcPr>
            <w:tcW w:w="708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3,7</w:t>
            </w: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3,4</w:t>
            </w: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3,7</w:t>
            </w: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2,6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2,7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b/>
                <w:sz w:val="20"/>
                <w:szCs w:val="20"/>
              </w:rPr>
              <w:t>3,3</w:t>
            </w:r>
          </w:p>
        </w:tc>
      </w:tr>
      <w:tr w:rsidR="006909BE" w:rsidRPr="006909BE" w:rsidTr="006909BE">
        <w:tc>
          <w:tcPr>
            <w:tcW w:w="1242" w:type="dxa"/>
            <w:gridSpan w:val="2"/>
          </w:tcPr>
          <w:p w:rsidR="006909BE" w:rsidRPr="006909BE" w:rsidRDefault="006909BE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5/23%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7/32%</w:t>
            </w:r>
          </w:p>
        </w:tc>
      </w:tr>
      <w:tr w:rsidR="006909BE" w:rsidRPr="006909BE" w:rsidTr="006909BE">
        <w:tc>
          <w:tcPr>
            <w:tcW w:w="1242" w:type="dxa"/>
            <w:gridSpan w:val="2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Высокий уровень                            (дет. / %)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10/46%</w:t>
            </w: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7/32%</w:t>
            </w: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10/46%</w:t>
            </w: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20/90%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17/77%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21,95%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15/68%</w:t>
            </w:r>
          </w:p>
        </w:tc>
      </w:tr>
      <w:tr w:rsidR="006909BE" w:rsidRPr="006909BE" w:rsidTr="006909BE">
        <w:trPr>
          <w:trHeight w:val="465"/>
        </w:trPr>
        <w:tc>
          <w:tcPr>
            <w:tcW w:w="1242" w:type="dxa"/>
            <w:gridSpan w:val="2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Средний уровень                              (дет. / %)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right="-195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19/86%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right="-69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22/100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right="-211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21/95%</w:t>
            </w:r>
          </w:p>
        </w:tc>
        <w:tc>
          <w:tcPr>
            <w:tcW w:w="708" w:type="dxa"/>
          </w:tcPr>
          <w:p w:rsidR="006909BE" w:rsidRPr="006909BE" w:rsidRDefault="006909BE" w:rsidP="006909BE">
            <w:pPr>
              <w:spacing w:after="0" w:line="240" w:lineRule="auto"/>
              <w:ind w:left="142" w:right="-69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12/54%</w:t>
            </w: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right="-69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21/95%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15/68%</w:t>
            </w: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21/95%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12/54%</w:t>
            </w: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right="-211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2/10%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right="-63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right="-205"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09BE" w:rsidRPr="006909BE" w:rsidTr="006909BE">
        <w:tc>
          <w:tcPr>
            <w:tcW w:w="1242" w:type="dxa"/>
            <w:gridSpan w:val="2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Низкий уровень                           (дет. / %)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3/14%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1/5%</w:t>
            </w:r>
          </w:p>
        </w:tc>
        <w:tc>
          <w:tcPr>
            <w:tcW w:w="708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1/5%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1/5%</w:t>
            </w: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09BE" w:rsidRPr="006909BE" w:rsidRDefault="006909BE" w:rsidP="006909BE"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909BE">
              <w:rPr>
                <w:rFonts w:ascii="Times New Roman" w:hAnsi="Times New Roman" w:cs="Times New Roman"/>
                <w:sz w:val="20"/>
                <w:szCs w:val="20"/>
              </w:rPr>
              <w:t>1\5%</w:t>
            </w:r>
          </w:p>
        </w:tc>
        <w:tc>
          <w:tcPr>
            <w:tcW w:w="709" w:type="dxa"/>
          </w:tcPr>
          <w:p w:rsidR="006909BE" w:rsidRPr="006909BE" w:rsidRDefault="006909BE" w:rsidP="006909BE">
            <w:pPr>
              <w:spacing w:after="0" w:line="240" w:lineRule="auto"/>
              <w:ind w:left="142"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909BE" w:rsidRPr="006909BE" w:rsidRDefault="006909BE" w:rsidP="00A76614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0"/>
          <w:szCs w:val="20"/>
        </w:rPr>
      </w:pPr>
    </w:p>
    <w:p w:rsidR="006909BE" w:rsidRPr="006909BE" w:rsidRDefault="006909BE" w:rsidP="00A76614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0"/>
          <w:szCs w:val="20"/>
        </w:rPr>
      </w:pPr>
    </w:p>
    <w:p w:rsidR="006909BE" w:rsidRPr="006909BE" w:rsidRDefault="006909BE" w:rsidP="00A76614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page" w:tblpX="608" w:tblpY="296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134"/>
        <w:gridCol w:w="993"/>
        <w:gridCol w:w="850"/>
        <w:gridCol w:w="1134"/>
        <w:gridCol w:w="992"/>
        <w:gridCol w:w="993"/>
        <w:gridCol w:w="992"/>
        <w:gridCol w:w="992"/>
        <w:gridCol w:w="851"/>
        <w:gridCol w:w="1134"/>
      </w:tblGrid>
      <w:tr w:rsidR="00FB11EC" w:rsidRPr="00BD0DA3" w:rsidTr="00F77107">
        <w:tc>
          <w:tcPr>
            <w:tcW w:w="1242" w:type="dxa"/>
            <w:vMerge w:val="restart"/>
          </w:tcPr>
          <w:p w:rsidR="00FB11EC" w:rsidRPr="00BD0DA3" w:rsidRDefault="00FB11EC" w:rsidP="00F77107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2127" w:type="dxa"/>
            <w:gridSpan w:val="2"/>
          </w:tcPr>
          <w:p w:rsidR="00FB11EC" w:rsidRPr="00BD0DA3" w:rsidRDefault="00FB11EC" w:rsidP="00F77107">
            <w:pPr>
              <w:ind w:left="142" w:firstLine="425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  <w:b/>
              </w:rPr>
              <w:t>2 младшая</w:t>
            </w:r>
          </w:p>
        </w:tc>
        <w:tc>
          <w:tcPr>
            <w:tcW w:w="1984" w:type="dxa"/>
            <w:gridSpan w:val="2"/>
          </w:tcPr>
          <w:p w:rsidR="00FB11EC" w:rsidRPr="00BD0DA3" w:rsidRDefault="00FB11EC" w:rsidP="00F77107">
            <w:pPr>
              <w:ind w:left="142" w:firstLine="425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  <w:b/>
              </w:rPr>
              <w:t>Средняя</w:t>
            </w:r>
          </w:p>
        </w:tc>
        <w:tc>
          <w:tcPr>
            <w:tcW w:w="1985" w:type="dxa"/>
            <w:gridSpan w:val="2"/>
          </w:tcPr>
          <w:p w:rsidR="00FB11EC" w:rsidRPr="00BD0DA3" w:rsidRDefault="00FB11EC" w:rsidP="00F77107">
            <w:pPr>
              <w:ind w:left="142" w:firstLine="425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  <w:b/>
              </w:rPr>
              <w:t>Старшая</w:t>
            </w:r>
          </w:p>
        </w:tc>
        <w:tc>
          <w:tcPr>
            <w:tcW w:w="1984" w:type="dxa"/>
            <w:gridSpan w:val="2"/>
          </w:tcPr>
          <w:p w:rsidR="00FB11EC" w:rsidRPr="00BD0DA3" w:rsidRDefault="00FB11EC" w:rsidP="00F77107">
            <w:pPr>
              <w:ind w:left="142" w:hanging="109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  <w:b/>
              </w:rPr>
              <w:t>Подготовительная</w:t>
            </w:r>
          </w:p>
        </w:tc>
        <w:tc>
          <w:tcPr>
            <w:tcW w:w="1985" w:type="dxa"/>
            <w:gridSpan w:val="2"/>
          </w:tcPr>
          <w:p w:rsidR="00FB11EC" w:rsidRPr="00BD0DA3" w:rsidRDefault="00FB11EC" w:rsidP="00F77107">
            <w:pPr>
              <w:ind w:left="142" w:firstLine="425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FB11EC" w:rsidRPr="00BD0DA3" w:rsidTr="00F77107">
        <w:tc>
          <w:tcPr>
            <w:tcW w:w="1242" w:type="dxa"/>
            <w:vMerge/>
          </w:tcPr>
          <w:p w:rsidR="00FB11EC" w:rsidRPr="00BD0DA3" w:rsidRDefault="00FB11EC" w:rsidP="00F77107">
            <w:pPr>
              <w:ind w:left="142" w:firstLine="42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FB11EC" w:rsidRPr="00BD0DA3" w:rsidRDefault="00FB11EC" w:rsidP="00F77107">
            <w:pPr>
              <w:ind w:left="-380" w:firstLine="425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FB11EC" w:rsidRPr="00BD0DA3" w:rsidRDefault="00FB11EC" w:rsidP="00F77107">
            <w:pPr>
              <w:ind w:left="142" w:hanging="251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FB11EC" w:rsidRPr="00BD0DA3" w:rsidRDefault="00FB11EC" w:rsidP="00F77107">
            <w:pPr>
              <w:ind w:left="142" w:firstLine="33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FB11EC" w:rsidRPr="00BD0DA3" w:rsidRDefault="00FB11EC" w:rsidP="00F77107">
            <w:pPr>
              <w:ind w:left="142" w:hanging="109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2" w:type="dxa"/>
          </w:tcPr>
          <w:p w:rsidR="00FB11EC" w:rsidRPr="00BD0DA3" w:rsidRDefault="00FB11EC" w:rsidP="00F77107">
            <w:pPr>
              <w:ind w:left="142" w:hanging="108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FB11EC" w:rsidRPr="00BD0DA3" w:rsidRDefault="00FB11EC" w:rsidP="00F77107">
            <w:pPr>
              <w:ind w:left="142" w:hanging="109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2" w:type="dxa"/>
          </w:tcPr>
          <w:p w:rsidR="00FB11EC" w:rsidRPr="00BD0DA3" w:rsidRDefault="00FB11EC" w:rsidP="00F77107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FB11EC" w:rsidRPr="00BD0DA3" w:rsidRDefault="00FB11EC" w:rsidP="00F77107">
            <w:pPr>
              <w:ind w:left="142" w:firstLine="33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1" w:type="dxa"/>
          </w:tcPr>
          <w:p w:rsidR="00FB11EC" w:rsidRPr="00BD0DA3" w:rsidRDefault="00FB11EC" w:rsidP="00F77107">
            <w:pPr>
              <w:ind w:left="142" w:hanging="109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</w:tcPr>
          <w:p w:rsidR="00FB11EC" w:rsidRPr="00BD0DA3" w:rsidRDefault="00FB11EC" w:rsidP="00F77107">
            <w:pPr>
              <w:ind w:left="142" w:hanging="109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  <w:b/>
              </w:rPr>
              <w:t>04</w:t>
            </w:r>
          </w:p>
        </w:tc>
      </w:tr>
      <w:tr w:rsidR="00FB11EC" w:rsidRPr="00BD0DA3" w:rsidTr="00F77107">
        <w:tc>
          <w:tcPr>
            <w:tcW w:w="1242" w:type="dxa"/>
          </w:tcPr>
          <w:p w:rsidR="00FB11EC" w:rsidRPr="00BD0DA3" w:rsidRDefault="00FB11EC" w:rsidP="00F77107">
            <w:pPr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  <w:b/>
              </w:rPr>
              <w:t>Высокий</w:t>
            </w:r>
          </w:p>
        </w:tc>
        <w:tc>
          <w:tcPr>
            <w:tcW w:w="1134" w:type="dxa"/>
            <w:vAlign w:val="center"/>
          </w:tcPr>
          <w:p w:rsidR="00FB11EC" w:rsidRPr="00BD0DA3" w:rsidRDefault="00FB11EC" w:rsidP="00F77107">
            <w:pPr>
              <w:ind w:left="142" w:right="-108" w:hanging="97"/>
              <w:jc w:val="center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FB11EC" w:rsidRPr="00BD0DA3" w:rsidRDefault="00FB11EC" w:rsidP="00F77107">
            <w:pPr>
              <w:ind w:left="142" w:right="-108" w:hanging="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FB11EC" w:rsidRPr="00BD0DA3" w:rsidRDefault="00FB11EC" w:rsidP="00F77107">
            <w:pPr>
              <w:ind w:left="142" w:right="-108"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FB11EC" w:rsidRPr="00BD0DA3" w:rsidRDefault="00FB11EC" w:rsidP="00F77107">
            <w:pPr>
              <w:ind w:left="142" w:right="-108" w:hanging="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FB11EC" w:rsidRPr="00BD0DA3" w:rsidRDefault="00FB11EC" w:rsidP="00F77107">
            <w:pPr>
              <w:ind w:left="142" w:right="-108"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B11EC" w:rsidRPr="00BD0DA3" w:rsidRDefault="00FB11EC" w:rsidP="00F77107">
            <w:pPr>
              <w:ind w:left="142" w:right="-108" w:hanging="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2/25%</w:t>
            </w:r>
          </w:p>
        </w:tc>
        <w:tc>
          <w:tcPr>
            <w:tcW w:w="992" w:type="dxa"/>
            <w:vAlign w:val="center"/>
          </w:tcPr>
          <w:p w:rsidR="00FB11EC" w:rsidRPr="00BD0DA3" w:rsidRDefault="00FB11EC" w:rsidP="00F77107">
            <w:pPr>
              <w:ind w:left="142" w:right="-108" w:hanging="109"/>
              <w:jc w:val="center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FB11EC" w:rsidRPr="00BD0DA3" w:rsidRDefault="00FB11EC" w:rsidP="00F77107">
            <w:pPr>
              <w:ind w:left="142" w:right="-108" w:hanging="1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5/62%</w:t>
            </w:r>
          </w:p>
        </w:tc>
        <w:tc>
          <w:tcPr>
            <w:tcW w:w="851" w:type="dxa"/>
          </w:tcPr>
          <w:p w:rsidR="00FB11EC" w:rsidRPr="00BD0DA3" w:rsidRDefault="00FB11EC" w:rsidP="00F77107">
            <w:pPr>
              <w:ind w:left="142" w:right="-108"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1EC" w:rsidRPr="00BD0DA3" w:rsidRDefault="00FB11EC" w:rsidP="00F77107">
            <w:pPr>
              <w:ind w:left="142" w:right="-108" w:hanging="1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7/32%</w:t>
            </w:r>
          </w:p>
        </w:tc>
      </w:tr>
      <w:tr w:rsidR="00FB11EC" w:rsidRPr="00BD0DA3" w:rsidTr="00F77107">
        <w:tc>
          <w:tcPr>
            <w:tcW w:w="1242" w:type="dxa"/>
          </w:tcPr>
          <w:p w:rsidR="00FB11EC" w:rsidRPr="00BD0DA3" w:rsidRDefault="00FB11EC" w:rsidP="00F77107">
            <w:pPr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  <w:b/>
              </w:rPr>
              <w:t>Средний</w:t>
            </w:r>
          </w:p>
        </w:tc>
        <w:tc>
          <w:tcPr>
            <w:tcW w:w="1134" w:type="dxa"/>
            <w:vAlign w:val="center"/>
          </w:tcPr>
          <w:p w:rsidR="00FB11EC" w:rsidRPr="00BD0DA3" w:rsidRDefault="00FB11EC" w:rsidP="00F77107">
            <w:pPr>
              <w:ind w:left="142" w:right="-108" w:hanging="9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3/100%</w:t>
            </w:r>
          </w:p>
        </w:tc>
        <w:tc>
          <w:tcPr>
            <w:tcW w:w="993" w:type="dxa"/>
            <w:vAlign w:val="center"/>
          </w:tcPr>
          <w:p w:rsidR="00FB11EC" w:rsidRPr="00BD0DA3" w:rsidRDefault="00FB11EC" w:rsidP="00F77107">
            <w:pPr>
              <w:ind w:left="142" w:right="-108" w:hanging="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3/100%</w:t>
            </w:r>
          </w:p>
        </w:tc>
        <w:tc>
          <w:tcPr>
            <w:tcW w:w="850" w:type="dxa"/>
            <w:vAlign w:val="center"/>
          </w:tcPr>
          <w:p w:rsidR="00FB11EC" w:rsidRPr="00BD0DA3" w:rsidRDefault="00FB11EC" w:rsidP="00F77107">
            <w:pPr>
              <w:ind w:left="142" w:right="-108" w:hanging="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3/100%</w:t>
            </w:r>
          </w:p>
        </w:tc>
        <w:tc>
          <w:tcPr>
            <w:tcW w:w="1134" w:type="dxa"/>
            <w:vAlign w:val="center"/>
          </w:tcPr>
          <w:p w:rsidR="00FB11EC" w:rsidRPr="00BD0DA3" w:rsidRDefault="00FB11EC" w:rsidP="00F77107">
            <w:pPr>
              <w:ind w:left="142" w:right="-108" w:hanging="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3/100%</w:t>
            </w:r>
          </w:p>
        </w:tc>
        <w:tc>
          <w:tcPr>
            <w:tcW w:w="992" w:type="dxa"/>
            <w:vAlign w:val="center"/>
          </w:tcPr>
          <w:p w:rsidR="00FB11EC" w:rsidRPr="00BD0DA3" w:rsidRDefault="00FB11EC" w:rsidP="00F77107">
            <w:pPr>
              <w:ind w:left="142" w:right="-108" w:hanging="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8/100%</w:t>
            </w:r>
          </w:p>
        </w:tc>
        <w:tc>
          <w:tcPr>
            <w:tcW w:w="993" w:type="dxa"/>
            <w:vAlign w:val="center"/>
          </w:tcPr>
          <w:p w:rsidR="00FB11EC" w:rsidRPr="00BD0DA3" w:rsidRDefault="00FB11EC" w:rsidP="00F77107">
            <w:pPr>
              <w:ind w:left="142" w:right="-108" w:hanging="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6/75%</w:t>
            </w:r>
          </w:p>
        </w:tc>
        <w:tc>
          <w:tcPr>
            <w:tcW w:w="992" w:type="dxa"/>
            <w:vAlign w:val="center"/>
          </w:tcPr>
          <w:p w:rsidR="00FB11EC" w:rsidRPr="00BD0DA3" w:rsidRDefault="00FB11EC" w:rsidP="00F77107">
            <w:pPr>
              <w:ind w:left="142" w:right="-108" w:hanging="2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7/87,5%</w:t>
            </w:r>
          </w:p>
        </w:tc>
        <w:tc>
          <w:tcPr>
            <w:tcW w:w="992" w:type="dxa"/>
            <w:vAlign w:val="center"/>
          </w:tcPr>
          <w:p w:rsidR="00FB11EC" w:rsidRPr="00BD0DA3" w:rsidRDefault="00FB11EC" w:rsidP="00F77107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3/37,5%</w:t>
            </w:r>
          </w:p>
        </w:tc>
        <w:tc>
          <w:tcPr>
            <w:tcW w:w="851" w:type="dxa"/>
          </w:tcPr>
          <w:p w:rsidR="00FB11EC" w:rsidRPr="00BD0DA3" w:rsidRDefault="00FB11EC" w:rsidP="00F77107">
            <w:pPr>
              <w:ind w:left="142" w:right="-108" w:hanging="1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21/95%</w:t>
            </w:r>
          </w:p>
        </w:tc>
        <w:tc>
          <w:tcPr>
            <w:tcW w:w="1134" w:type="dxa"/>
          </w:tcPr>
          <w:p w:rsidR="00FB11EC" w:rsidRPr="00BD0DA3" w:rsidRDefault="00FB11EC" w:rsidP="00F77107">
            <w:pPr>
              <w:ind w:left="142" w:firstLine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15/68%</w:t>
            </w:r>
          </w:p>
        </w:tc>
      </w:tr>
      <w:tr w:rsidR="00FB11EC" w:rsidRPr="00BD0DA3" w:rsidTr="00F77107">
        <w:trPr>
          <w:trHeight w:val="321"/>
        </w:trPr>
        <w:tc>
          <w:tcPr>
            <w:tcW w:w="1242" w:type="dxa"/>
          </w:tcPr>
          <w:p w:rsidR="00FB11EC" w:rsidRPr="00BD0DA3" w:rsidRDefault="00FB11EC" w:rsidP="00F77107">
            <w:pPr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  <w:b/>
              </w:rPr>
              <w:t>Низкий</w:t>
            </w:r>
          </w:p>
        </w:tc>
        <w:tc>
          <w:tcPr>
            <w:tcW w:w="1134" w:type="dxa"/>
            <w:vAlign w:val="center"/>
          </w:tcPr>
          <w:p w:rsidR="00FB11EC" w:rsidRPr="00BD0DA3" w:rsidRDefault="00FB11EC" w:rsidP="00F77107">
            <w:pPr>
              <w:ind w:left="142" w:right="-108" w:firstLine="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FB11EC" w:rsidRPr="00BD0DA3" w:rsidRDefault="00FB11EC" w:rsidP="00F77107">
            <w:pPr>
              <w:ind w:left="142" w:right="-108" w:hanging="109"/>
              <w:jc w:val="center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FB11EC" w:rsidRPr="00BD0DA3" w:rsidRDefault="00FB11EC" w:rsidP="00F77107">
            <w:pPr>
              <w:ind w:left="142" w:right="-108"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FB11EC" w:rsidRPr="00BD0DA3" w:rsidRDefault="00FB11EC" w:rsidP="00F77107">
            <w:pPr>
              <w:ind w:left="142" w:right="-108"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FB11EC" w:rsidRPr="00BD0DA3" w:rsidRDefault="00FB11EC" w:rsidP="00F77107">
            <w:pPr>
              <w:ind w:left="142" w:firstLine="33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</w:tcPr>
          <w:p w:rsidR="00FB11EC" w:rsidRPr="00BD0DA3" w:rsidRDefault="00FB11EC" w:rsidP="00F77107">
            <w:pPr>
              <w:ind w:left="142" w:hanging="109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FB11EC" w:rsidRPr="006909BE" w:rsidRDefault="00FB11EC" w:rsidP="00F77107">
            <w:pPr>
              <w:rPr>
                <w:rFonts w:ascii="Times New Roman" w:hAnsi="Times New Roman" w:cs="Times New Roman"/>
              </w:rPr>
            </w:pPr>
            <w:r w:rsidRPr="006909BE">
              <w:rPr>
                <w:rFonts w:ascii="Times New Roman" w:hAnsi="Times New Roman" w:cs="Times New Roman"/>
              </w:rPr>
              <w:t>1/12,5%</w:t>
            </w:r>
          </w:p>
        </w:tc>
        <w:tc>
          <w:tcPr>
            <w:tcW w:w="992" w:type="dxa"/>
          </w:tcPr>
          <w:p w:rsidR="00FB11EC" w:rsidRPr="00BD0DA3" w:rsidRDefault="00FB11EC" w:rsidP="00F77107">
            <w:pPr>
              <w:ind w:left="142" w:firstLine="425"/>
              <w:jc w:val="center"/>
              <w:rPr>
                <w:rFonts w:ascii="Times New Roman" w:hAnsi="Times New Roman" w:cs="Times New Roman"/>
                <w:b/>
              </w:rPr>
            </w:pPr>
            <w:r w:rsidRPr="00BD0DA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1" w:type="dxa"/>
          </w:tcPr>
          <w:p w:rsidR="00FB11EC" w:rsidRPr="00BD0DA3" w:rsidRDefault="00FB11EC" w:rsidP="00F77107">
            <w:pPr>
              <w:ind w:left="142" w:right="-108" w:hanging="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1/5%</w:t>
            </w:r>
          </w:p>
        </w:tc>
        <w:tc>
          <w:tcPr>
            <w:tcW w:w="1134" w:type="dxa"/>
          </w:tcPr>
          <w:p w:rsidR="00FB11EC" w:rsidRPr="00BD0DA3" w:rsidRDefault="00FB11EC" w:rsidP="00F77107">
            <w:pPr>
              <w:ind w:left="142" w:firstLine="425"/>
              <w:jc w:val="center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-</w:t>
            </w:r>
          </w:p>
        </w:tc>
      </w:tr>
    </w:tbl>
    <w:p w:rsidR="006909BE" w:rsidRDefault="006909BE" w:rsidP="00FB11E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9BE" w:rsidRDefault="006909BE" w:rsidP="00A76614">
      <w:pPr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</w:p>
    <w:p w:rsidR="006909BE" w:rsidRDefault="006909BE" w:rsidP="00A76614">
      <w:pPr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</w:p>
    <w:p w:rsidR="006909BE" w:rsidRPr="00BD0DA3" w:rsidRDefault="006909BE" w:rsidP="00A76614">
      <w:pPr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</w:p>
    <w:p w:rsidR="00A76614" w:rsidRPr="00BD0DA3" w:rsidRDefault="00A76614" w:rsidP="00A76614">
      <w:pPr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</w:p>
    <w:p w:rsidR="006909BE" w:rsidRDefault="006909BE" w:rsidP="006909BE">
      <w:pPr>
        <w:tabs>
          <w:tab w:val="left" w:pos="7050"/>
        </w:tabs>
        <w:rPr>
          <w:rFonts w:ascii="Times New Roman" w:hAnsi="Times New Roman" w:cs="Times New Roman"/>
        </w:rPr>
      </w:pPr>
    </w:p>
    <w:p w:rsidR="00A76614" w:rsidRPr="006909BE" w:rsidRDefault="00A76614" w:rsidP="006909BE">
      <w:pPr>
        <w:rPr>
          <w:rFonts w:ascii="Times New Roman" w:hAnsi="Times New Roman" w:cs="Times New Roman"/>
        </w:rPr>
        <w:sectPr w:rsidR="00A76614" w:rsidRPr="006909BE" w:rsidSect="006909BE">
          <w:pgSz w:w="11906" w:h="16838"/>
          <w:pgMar w:top="567" w:right="142" w:bottom="284" w:left="992" w:header="709" w:footer="709" w:gutter="0"/>
          <w:cols w:space="708"/>
          <w:docGrid w:linePitch="360"/>
        </w:sectPr>
      </w:pPr>
    </w:p>
    <w:p w:rsidR="00A76614" w:rsidRPr="00BD0DA3" w:rsidRDefault="00A76614" w:rsidP="00A766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lastRenderedPageBreak/>
        <w:t>В апреле 2019 года педагоги Детского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 8 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A76614" w:rsidRPr="00BD0DA3" w:rsidRDefault="00A76614" w:rsidP="00A76614">
      <w:pPr>
        <w:spacing w:after="0" w:line="240" w:lineRule="auto"/>
        <w:ind w:left="142" w:firstLine="425"/>
        <w:rPr>
          <w:rFonts w:ascii="Times New Roman" w:hAnsi="Times New Roman" w:cs="Times New Roman"/>
          <w:color w:val="000000"/>
        </w:rPr>
      </w:pPr>
      <w:r w:rsidRPr="00BD0DA3">
        <w:rPr>
          <w:rFonts w:ascii="Times New Roman" w:hAnsi="Times New Roman" w:cs="Times New Roman"/>
        </w:rPr>
        <w:t>По итогам обследования дети разделились на следующие группы:</w:t>
      </w:r>
      <w:r w:rsidRPr="00BD0DA3">
        <w:rPr>
          <w:rFonts w:ascii="Times New Roman" w:hAnsi="Times New Roman" w:cs="Times New Roman"/>
          <w:color w:val="000000"/>
        </w:rPr>
        <w:t xml:space="preserve"> </w:t>
      </w:r>
    </w:p>
    <w:p w:rsidR="00A76614" w:rsidRPr="00BD0DA3" w:rsidRDefault="00A76614" w:rsidP="00A76614">
      <w:pPr>
        <w:spacing w:after="0" w:line="240" w:lineRule="auto"/>
        <w:ind w:left="142" w:firstLine="425"/>
        <w:rPr>
          <w:rFonts w:ascii="Times New Roman" w:hAnsi="Times New Roman" w:cs="Times New Roman"/>
          <w:color w:val="000000"/>
        </w:rPr>
      </w:pPr>
      <w:r w:rsidRPr="00BD0DA3">
        <w:rPr>
          <w:rFonts w:ascii="Times New Roman" w:hAnsi="Times New Roman" w:cs="Times New Roman"/>
          <w:b/>
          <w:color w:val="000000"/>
        </w:rPr>
        <w:t>IV уровень</w:t>
      </w:r>
      <w:r w:rsidRPr="00BD0DA3">
        <w:rPr>
          <w:rFonts w:ascii="Times New Roman" w:hAnsi="Times New Roman" w:cs="Times New Roman"/>
          <w:color w:val="000000"/>
        </w:rPr>
        <w:t xml:space="preserve"> (</w:t>
      </w:r>
      <w:r w:rsidRPr="00BD0DA3">
        <w:rPr>
          <w:rFonts w:ascii="Times New Roman" w:hAnsi="Times New Roman" w:cs="Times New Roman"/>
        </w:rPr>
        <w:t>средний балл от 3,2 до 4,0</w:t>
      </w:r>
      <w:r w:rsidRPr="00BD0DA3">
        <w:rPr>
          <w:rFonts w:ascii="Times New Roman" w:hAnsi="Times New Roman" w:cs="Times New Roman"/>
          <w:color w:val="000000"/>
        </w:rPr>
        <w:t>) - высокие показатели состояния ВПФ и процессов –  8 человек;</w:t>
      </w:r>
    </w:p>
    <w:p w:rsidR="00A76614" w:rsidRPr="00BD0DA3" w:rsidRDefault="00A76614" w:rsidP="00A76614">
      <w:pPr>
        <w:spacing w:after="0" w:line="240" w:lineRule="auto"/>
        <w:ind w:left="142" w:right="-143" w:firstLine="425"/>
        <w:rPr>
          <w:rFonts w:ascii="Times New Roman" w:hAnsi="Times New Roman" w:cs="Times New Roman"/>
          <w:color w:val="000000"/>
        </w:rPr>
      </w:pPr>
      <w:r w:rsidRPr="00BD0DA3">
        <w:rPr>
          <w:rFonts w:ascii="Times New Roman" w:hAnsi="Times New Roman" w:cs="Times New Roman"/>
          <w:b/>
          <w:color w:val="000000"/>
        </w:rPr>
        <w:t>III уровень</w:t>
      </w:r>
      <w:r w:rsidRPr="00BD0DA3">
        <w:rPr>
          <w:rFonts w:ascii="Times New Roman" w:hAnsi="Times New Roman" w:cs="Times New Roman"/>
          <w:color w:val="000000"/>
        </w:rPr>
        <w:t xml:space="preserve"> (</w:t>
      </w:r>
      <w:r w:rsidRPr="00BD0DA3">
        <w:rPr>
          <w:rFonts w:ascii="Times New Roman" w:hAnsi="Times New Roman" w:cs="Times New Roman"/>
        </w:rPr>
        <w:t>средний балл от 2,50 до 3,19</w:t>
      </w:r>
      <w:r w:rsidRPr="00BD0DA3">
        <w:rPr>
          <w:rFonts w:ascii="Times New Roman" w:hAnsi="Times New Roman" w:cs="Times New Roman"/>
          <w:color w:val="000000"/>
        </w:rPr>
        <w:t>) - средний уровень развития – 0 человек;</w:t>
      </w:r>
    </w:p>
    <w:p w:rsidR="00A76614" w:rsidRPr="00BD0DA3" w:rsidRDefault="00A76614" w:rsidP="00A76614">
      <w:pPr>
        <w:spacing w:after="0" w:line="240" w:lineRule="auto"/>
        <w:ind w:left="142" w:firstLine="425"/>
        <w:rPr>
          <w:rFonts w:ascii="Times New Roman" w:hAnsi="Times New Roman" w:cs="Times New Roman"/>
          <w:color w:val="000000"/>
        </w:rPr>
      </w:pPr>
      <w:r w:rsidRPr="00BD0DA3">
        <w:rPr>
          <w:rFonts w:ascii="Times New Roman" w:hAnsi="Times New Roman" w:cs="Times New Roman"/>
          <w:b/>
          <w:color w:val="000000"/>
        </w:rPr>
        <w:t>II уровень</w:t>
      </w:r>
      <w:r w:rsidRPr="00BD0DA3">
        <w:rPr>
          <w:rFonts w:ascii="Times New Roman" w:hAnsi="Times New Roman" w:cs="Times New Roman"/>
          <w:color w:val="000000"/>
        </w:rPr>
        <w:t xml:space="preserve"> (</w:t>
      </w:r>
      <w:r w:rsidRPr="00BD0DA3">
        <w:rPr>
          <w:rFonts w:ascii="Times New Roman" w:hAnsi="Times New Roman" w:cs="Times New Roman"/>
        </w:rPr>
        <w:t>средний балл от 2,0 до 2,49</w:t>
      </w:r>
      <w:r w:rsidRPr="00BD0DA3">
        <w:rPr>
          <w:rFonts w:ascii="Times New Roman" w:hAnsi="Times New Roman" w:cs="Times New Roman"/>
          <w:color w:val="000000"/>
        </w:rPr>
        <w:t>) – показатели ниже средних  - 0 человек;</w:t>
      </w:r>
    </w:p>
    <w:p w:rsidR="00A76614" w:rsidRPr="00BD0DA3" w:rsidRDefault="00A76614" w:rsidP="00A76614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b/>
          <w:color w:val="000000"/>
        </w:rPr>
      </w:pPr>
    </w:p>
    <w:p w:rsidR="00A76614" w:rsidRPr="00BD0DA3" w:rsidRDefault="00A76614" w:rsidP="00A76614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pPr w:leftFromText="180" w:rightFromText="180" w:vertAnchor="text" w:horzAnchor="margin" w:tblpX="-68" w:tblpY="5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992"/>
        <w:gridCol w:w="1134"/>
        <w:gridCol w:w="993"/>
        <w:gridCol w:w="850"/>
        <w:gridCol w:w="992"/>
        <w:gridCol w:w="1242"/>
      </w:tblGrid>
      <w:tr w:rsidR="00A76614" w:rsidRPr="00BD0DA3" w:rsidTr="006909BE">
        <w:trPr>
          <w:trHeight w:val="315"/>
        </w:trPr>
        <w:tc>
          <w:tcPr>
            <w:tcW w:w="4111" w:type="dxa"/>
            <w:vMerge w:val="restart"/>
            <w:noWrap/>
            <w:vAlign w:val="center"/>
            <w:hideMark/>
          </w:tcPr>
          <w:p w:rsidR="00A76614" w:rsidRPr="00BD0DA3" w:rsidRDefault="00A76614" w:rsidP="006909BE">
            <w:pPr>
              <w:spacing w:after="0" w:line="240" w:lineRule="auto"/>
              <w:ind w:left="426" w:firstLine="42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0DA3">
              <w:rPr>
                <w:rFonts w:ascii="Times New Roman" w:hAnsi="Times New Roman" w:cs="Times New Roman"/>
                <w:b/>
                <w:bCs/>
                <w:color w:val="000000"/>
              </w:rPr>
              <w:t>Показатель</w:t>
            </w:r>
          </w:p>
        </w:tc>
        <w:tc>
          <w:tcPr>
            <w:tcW w:w="2126" w:type="dxa"/>
            <w:gridSpan w:val="2"/>
            <w:vAlign w:val="center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0DA3">
              <w:rPr>
                <w:rFonts w:ascii="Times New Roman" w:hAnsi="Times New Roman" w:cs="Times New Roman"/>
                <w:b/>
                <w:bCs/>
                <w:color w:val="000000"/>
              </w:rPr>
              <w:t>сформирован</w:t>
            </w:r>
          </w:p>
          <w:p w:rsidR="00A76614" w:rsidRPr="00BD0DA3" w:rsidRDefault="00A76614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0DA3">
              <w:rPr>
                <w:rFonts w:ascii="Times New Roman" w:hAnsi="Times New Roman" w:cs="Times New Roman"/>
                <w:b/>
                <w:bCs/>
                <w:color w:val="000000"/>
              </w:rPr>
              <w:t>(2,5-4,0 баллов)</w:t>
            </w:r>
          </w:p>
        </w:tc>
        <w:tc>
          <w:tcPr>
            <w:tcW w:w="1843" w:type="dxa"/>
            <w:gridSpan w:val="2"/>
            <w:vAlign w:val="center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0DA3">
              <w:rPr>
                <w:rFonts w:ascii="Times New Roman" w:hAnsi="Times New Roman" w:cs="Times New Roman"/>
                <w:b/>
                <w:bCs/>
                <w:color w:val="000000"/>
              </w:rPr>
              <w:t>частично сформирован</w:t>
            </w:r>
          </w:p>
          <w:p w:rsidR="00A76614" w:rsidRPr="00BD0DA3" w:rsidRDefault="00A76614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0DA3">
              <w:rPr>
                <w:rFonts w:ascii="Times New Roman" w:hAnsi="Times New Roman" w:cs="Times New Roman"/>
                <w:b/>
                <w:bCs/>
                <w:color w:val="000000"/>
              </w:rPr>
              <w:t>(2-2,49 баллов)</w:t>
            </w:r>
          </w:p>
        </w:tc>
        <w:tc>
          <w:tcPr>
            <w:tcW w:w="2234" w:type="dxa"/>
            <w:gridSpan w:val="2"/>
            <w:noWrap/>
            <w:vAlign w:val="center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D0DA3">
              <w:rPr>
                <w:rFonts w:ascii="Times New Roman" w:hAnsi="Times New Roman" w:cs="Times New Roman"/>
                <w:b/>
                <w:color w:val="000000"/>
              </w:rPr>
              <w:t>не сформирован</w:t>
            </w:r>
          </w:p>
          <w:p w:rsidR="00A76614" w:rsidRPr="00BD0DA3" w:rsidRDefault="00A76614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D0DA3">
              <w:rPr>
                <w:rFonts w:ascii="Times New Roman" w:hAnsi="Times New Roman" w:cs="Times New Roman"/>
                <w:b/>
                <w:color w:val="000000"/>
              </w:rPr>
              <w:t>(менее 2 баллов)</w:t>
            </w:r>
          </w:p>
        </w:tc>
      </w:tr>
      <w:tr w:rsidR="00A76614" w:rsidRPr="00BD0DA3" w:rsidTr="006909BE">
        <w:trPr>
          <w:trHeight w:val="315"/>
        </w:trPr>
        <w:tc>
          <w:tcPr>
            <w:tcW w:w="4111" w:type="dxa"/>
            <w:vMerge/>
            <w:noWrap/>
            <w:vAlign w:val="bottom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D0DA3">
              <w:rPr>
                <w:rFonts w:ascii="Times New Roman" w:hAnsi="Times New Roman" w:cs="Times New Roman"/>
                <w:b/>
                <w:color w:val="000000"/>
              </w:rPr>
              <w:t>Дети</w:t>
            </w:r>
          </w:p>
        </w:tc>
        <w:tc>
          <w:tcPr>
            <w:tcW w:w="1134" w:type="dxa"/>
            <w:vAlign w:val="bottom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D0DA3">
              <w:rPr>
                <w:rFonts w:ascii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993" w:type="dxa"/>
            <w:vAlign w:val="bottom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D0DA3">
              <w:rPr>
                <w:rFonts w:ascii="Times New Roman" w:hAnsi="Times New Roman" w:cs="Times New Roman"/>
                <w:b/>
                <w:color w:val="000000"/>
              </w:rPr>
              <w:t>Дети</w:t>
            </w:r>
          </w:p>
        </w:tc>
        <w:tc>
          <w:tcPr>
            <w:tcW w:w="850" w:type="dxa"/>
            <w:vAlign w:val="bottom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D0DA3">
              <w:rPr>
                <w:rFonts w:ascii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992" w:type="dxa"/>
            <w:noWrap/>
            <w:vAlign w:val="bottom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D0DA3">
              <w:rPr>
                <w:rFonts w:ascii="Times New Roman" w:hAnsi="Times New Roman" w:cs="Times New Roman"/>
                <w:b/>
                <w:color w:val="000000"/>
              </w:rPr>
              <w:t>Дети</w:t>
            </w:r>
          </w:p>
        </w:tc>
        <w:tc>
          <w:tcPr>
            <w:tcW w:w="1242" w:type="dxa"/>
            <w:vAlign w:val="bottom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D0DA3">
              <w:rPr>
                <w:rFonts w:ascii="Times New Roman" w:hAnsi="Times New Roman" w:cs="Times New Roman"/>
                <w:b/>
                <w:color w:val="000000"/>
              </w:rPr>
              <w:t>%</w:t>
            </w:r>
          </w:p>
        </w:tc>
      </w:tr>
      <w:tr w:rsidR="00A76614" w:rsidRPr="00BD0DA3" w:rsidTr="006909BE">
        <w:trPr>
          <w:trHeight w:val="315"/>
        </w:trPr>
        <w:tc>
          <w:tcPr>
            <w:tcW w:w="4111" w:type="dxa"/>
            <w:noWrap/>
            <w:vAlign w:val="bottom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bCs/>
                <w:color w:val="000000"/>
              </w:rPr>
            </w:pPr>
            <w:r w:rsidRPr="00BD0DA3">
              <w:rPr>
                <w:rFonts w:ascii="Times New Roman" w:hAnsi="Times New Roman" w:cs="Times New Roman"/>
                <w:bCs/>
                <w:color w:val="000000"/>
              </w:rPr>
              <w:t xml:space="preserve">регуляторный компонент деятельности </w:t>
            </w:r>
          </w:p>
        </w:tc>
        <w:tc>
          <w:tcPr>
            <w:tcW w:w="992" w:type="dxa"/>
            <w:vAlign w:val="bottom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bCs/>
                <w:color w:val="000000"/>
              </w:rPr>
            </w:pPr>
            <w:r w:rsidRPr="00BD0DA3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1134" w:type="dxa"/>
            <w:vAlign w:val="bottom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bCs/>
                <w:color w:val="000000"/>
              </w:rPr>
            </w:pPr>
            <w:r w:rsidRPr="00BD0DA3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993" w:type="dxa"/>
            <w:vAlign w:val="bottom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0" w:type="dxa"/>
            <w:vAlign w:val="bottom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0DA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42" w:type="dxa"/>
            <w:vAlign w:val="bottom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0DA3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A76614" w:rsidRPr="00BD0DA3" w:rsidTr="006909BE">
        <w:trPr>
          <w:trHeight w:val="315"/>
        </w:trPr>
        <w:tc>
          <w:tcPr>
            <w:tcW w:w="4111" w:type="dxa"/>
            <w:noWrap/>
            <w:vAlign w:val="bottom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bCs/>
                <w:color w:val="000000"/>
              </w:rPr>
            </w:pPr>
            <w:r w:rsidRPr="00BD0DA3">
              <w:rPr>
                <w:rFonts w:ascii="Times New Roman" w:hAnsi="Times New Roman" w:cs="Times New Roman"/>
                <w:bCs/>
                <w:color w:val="000000"/>
              </w:rPr>
              <w:t>предпосылки к учебной деятельности</w:t>
            </w:r>
          </w:p>
        </w:tc>
        <w:tc>
          <w:tcPr>
            <w:tcW w:w="992" w:type="dxa"/>
            <w:vAlign w:val="bottom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bCs/>
                <w:color w:val="000000"/>
              </w:rPr>
            </w:pPr>
            <w:r w:rsidRPr="00BD0DA3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1134" w:type="dxa"/>
            <w:vAlign w:val="bottom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bCs/>
                <w:color w:val="000000"/>
              </w:rPr>
            </w:pPr>
            <w:r w:rsidRPr="00BD0DA3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993" w:type="dxa"/>
            <w:vAlign w:val="bottom"/>
          </w:tcPr>
          <w:p w:rsidR="00A76614" w:rsidRPr="00BD0DA3" w:rsidRDefault="00A76614" w:rsidP="006909B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0" w:type="dxa"/>
            <w:vAlign w:val="bottom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0DA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42" w:type="dxa"/>
            <w:vAlign w:val="bottom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0DA3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A76614" w:rsidRPr="00BD0DA3" w:rsidTr="006909BE">
        <w:trPr>
          <w:trHeight w:val="315"/>
        </w:trPr>
        <w:tc>
          <w:tcPr>
            <w:tcW w:w="4111" w:type="dxa"/>
            <w:noWrap/>
            <w:vAlign w:val="bottom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bCs/>
                <w:color w:val="000000"/>
              </w:rPr>
            </w:pPr>
            <w:r w:rsidRPr="00BD0DA3">
              <w:rPr>
                <w:rFonts w:ascii="Times New Roman" w:hAnsi="Times New Roman" w:cs="Times New Roman"/>
                <w:bCs/>
                <w:color w:val="000000"/>
              </w:rPr>
              <w:t>пространственные представления</w:t>
            </w:r>
          </w:p>
        </w:tc>
        <w:tc>
          <w:tcPr>
            <w:tcW w:w="992" w:type="dxa"/>
            <w:vAlign w:val="bottom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bCs/>
                <w:color w:val="000000"/>
              </w:rPr>
            </w:pPr>
            <w:r w:rsidRPr="00BD0DA3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1134" w:type="dxa"/>
            <w:vAlign w:val="bottom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bCs/>
                <w:color w:val="000000"/>
              </w:rPr>
            </w:pPr>
            <w:r w:rsidRPr="00BD0DA3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993" w:type="dxa"/>
            <w:vAlign w:val="bottom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bCs/>
                <w:color w:val="000000"/>
              </w:rPr>
            </w:pPr>
            <w:r w:rsidRPr="00BD0DA3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850" w:type="dxa"/>
            <w:vAlign w:val="bottom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bCs/>
                <w:color w:val="000000"/>
              </w:rPr>
            </w:pPr>
            <w:r w:rsidRPr="00BD0DA3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992" w:type="dxa"/>
            <w:noWrap/>
            <w:vAlign w:val="bottom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0DA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42" w:type="dxa"/>
            <w:vAlign w:val="bottom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0DA3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A76614" w:rsidRPr="00BD0DA3" w:rsidTr="006909BE">
        <w:trPr>
          <w:trHeight w:val="315"/>
        </w:trPr>
        <w:tc>
          <w:tcPr>
            <w:tcW w:w="4111" w:type="dxa"/>
            <w:noWrap/>
            <w:vAlign w:val="bottom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bCs/>
                <w:color w:val="000000"/>
              </w:rPr>
            </w:pPr>
            <w:r w:rsidRPr="00BD0DA3">
              <w:rPr>
                <w:rFonts w:ascii="Times New Roman" w:hAnsi="Times New Roman" w:cs="Times New Roman"/>
                <w:bCs/>
                <w:color w:val="000000"/>
              </w:rPr>
              <w:t>мыслительная  деятельность</w:t>
            </w:r>
          </w:p>
        </w:tc>
        <w:tc>
          <w:tcPr>
            <w:tcW w:w="992" w:type="dxa"/>
            <w:vAlign w:val="bottom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bCs/>
                <w:color w:val="000000"/>
              </w:rPr>
            </w:pPr>
            <w:r w:rsidRPr="00BD0DA3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1134" w:type="dxa"/>
            <w:vAlign w:val="bottom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bCs/>
                <w:color w:val="000000"/>
              </w:rPr>
            </w:pPr>
            <w:r w:rsidRPr="00BD0DA3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993" w:type="dxa"/>
            <w:vAlign w:val="bottom"/>
          </w:tcPr>
          <w:p w:rsidR="00A76614" w:rsidRPr="00BD0DA3" w:rsidRDefault="00A76614" w:rsidP="006909B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0" w:type="dxa"/>
            <w:vAlign w:val="bottom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  <w:hideMark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bCs/>
              </w:rPr>
            </w:pPr>
            <w:r w:rsidRPr="00BD0DA3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42" w:type="dxa"/>
            <w:vAlign w:val="center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bCs/>
              </w:rPr>
            </w:pPr>
            <w:r w:rsidRPr="00BD0DA3">
              <w:rPr>
                <w:rFonts w:ascii="Times New Roman" w:hAnsi="Times New Roman" w:cs="Times New Roman"/>
                <w:bCs/>
              </w:rPr>
              <w:t>-</w:t>
            </w:r>
          </w:p>
        </w:tc>
      </w:tr>
    </w:tbl>
    <w:p w:rsidR="00A76614" w:rsidRPr="00BD0DA3" w:rsidRDefault="00A76614" w:rsidP="00A7661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A76614" w:rsidRPr="00BD0DA3" w:rsidRDefault="00A76614" w:rsidP="00A76614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b/>
          <w:color w:val="000000"/>
        </w:rPr>
      </w:pPr>
    </w:p>
    <w:p w:rsidR="00A76614" w:rsidRPr="00BD0DA3" w:rsidRDefault="00A76614" w:rsidP="00A766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  <w:b/>
          <w:color w:val="000000"/>
        </w:rPr>
        <w:t>I уровень</w:t>
      </w:r>
      <w:r w:rsidRPr="00BD0DA3">
        <w:rPr>
          <w:rFonts w:ascii="Times New Roman" w:hAnsi="Times New Roman" w:cs="Times New Roman"/>
          <w:color w:val="000000"/>
        </w:rPr>
        <w:t xml:space="preserve"> (менее 2 баллов) – низкие показатели – 0 человека.</w:t>
      </w:r>
    </w:p>
    <w:p w:rsidR="00A76614" w:rsidRPr="00BD0DA3" w:rsidRDefault="00A76614" w:rsidP="00A76614">
      <w:pPr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</w:p>
    <w:p w:rsidR="00A76614" w:rsidRPr="00BD0DA3" w:rsidRDefault="00A76614" w:rsidP="00A76614">
      <w:pPr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ab/>
        <w:t>Результаты педагогического анализа показывают преобладание детей с высоким  уровнем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A76614" w:rsidRPr="00BD0DA3" w:rsidRDefault="00A76614" w:rsidP="00A76614">
      <w:pPr>
        <w:spacing w:after="0" w:line="240" w:lineRule="auto"/>
        <w:rPr>
          <w:rFonts w:ascii="Times New Roman" w:hAnsi="Times New Roman" w:cs="Times New Roman"/>
          <w:b/>
        </w:rPr>
      </w:pPr>
    </w:p>
    <w:p w:rsidR="00A76614" w:rsidRPr="00BD0DA3" w:rsidRDefault="00A76614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</w:rPr>
      </w:pPr>
    </w:p>
    <w:p w:rsidR="00A76614" w:rsidRPr="00BD0DA3" w:rsidRDefault="00A76614" w:rsidP="00A76614">
      <w:pPr>
        <w:spacing w:after="0" w:line="240" w:lineRule="auto"/>
        <w:ind w:left="142" w:firstLine="425"/>
        <w:rPr>
          <w:rFonts w:ascii="Times New Roman" w:hAnsi="Times New Roman" w:cs="Times New Roman"/>
          <w:b/>
        </w:rPr>
      </w:pPr>
      <w:r w:rsidRPr="00BD0DA3">
        <w:rPr>
          <w:rFonts w:ascii="Times New Roman" w:hAnsi="Times New Roman" w:cs="Times New Roman"/>
          <w:b/>
        </w:rPr>
        <w:t>Воспитательная работа</w:t>
      </w:r>
    </w:p>
    <w:p w:rsidR="00A76614" w:rsidRPr="00BD0DA3" w:rsidRDefault="00A76614" w:rsidP="00A76614">
      <w:pPr>
        <w:spacing w:after="0" w:line="240" w:lineRule="auto"/>
        <w:ind w:left="142" w:firstLine="425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Чтобы выбрать стратегию воспитательной работы, в 2019 году проводился анализ состава семей воспитанников.</w:t>
      </w:r>
    </w:p>
    <w:p w:rsidR="00A76614" w:rsidRPr="00BD0DA3" w:rsidRDefault="00A76614" w:rsidP="00A76614">
      <w:pPr>
        <w:spacing w:after="0" w:line="240" w:lineRule="auto"/>
        <w:ind w:left="142" w:firstLine="425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79"/>
        <w:gridCol w:w="3381"/>
      </w:tblGrid>
      <w:tr w:rsidR="00A76614" w:rsidRPr="00BD0DA3" w:rsidTr="006909BE">
        <w:tc>
          <w:tcPr>
            <w:tcW w:w="1666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Состав семьи</w:t>
            </w:r>
          </w:p>
        </w:tc>
        <w:tc>
          <w:tcPr>
            <w:tcW w:w="1666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Количество семей</w:t>
            </w:r>
          </w:p>
        </w:tc>
        <w:tc>
          <w:tcPr>
            <w:tcW w:w="1667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Процент от общего количества семей воспитанников</w:t>
            </w:r>
          </w:p>
        </w:tc>
      </w:tr>
      <w:tr w:rsidR="00A76614" w:rsidRPr="00BD0DA3" w:rsidTr="006909BE">
        <w:tc>
          <w:tcPr>
            <w:tcW w:w="1666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Полная</w:t>
            </w:r>
          </w:p>
        </w:tc>
        <w:tc>
          <w:tcPr>
            <w:tcW w:w="1666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667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100%</w:t>
            </w:r>
          </w:p>
        </w:tc>
      </w:tr>
      <w:tr w:rsidR="00A76614" w:rsidRPr="00BD0DA3" w:rsidTr="006909BE">
        <w:tc>
          <w:tcPr>
            <w:tcW w:w="1666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Неполная с матерью</w:t>
            </w:r>
          </w:p>
        </w:tc>
        <w:tc>
          <w:tcPr>
            <w:tcW w:w="1666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7" w:type="pct"/>
          </w:tcPr>
          <w:p w:rsidR="00A76614" w:rsidRPr="00BD0DA3" w:rsidRDefault="00A76614" w:rsidP="006909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 xml:space="preserve">            -</w:t>
            </w:r>
          </w:p>
        </w:tc>
      </w:tr>
      <w:tr w:rsidR="00A76614" w:rsidRPr="00BD0DA3" w:rsidTr="006909BE">
        <w:tc>
          <w:tcPr>
            <w:tcW w:w="1666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Неполная с отцом</w:t>
            </w:r>
          </w:p>
        </w:tc>
        <w:tc>
          <w:tcPr>
            <w:tcW w:w="1666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7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-</w:t>
            </w:r>
          </w:p>
        </w:tc>
      </w:tr>
      <w:tr w:rsidR="00A76614" w:rsidRPr="00BD0DA3" w:rsidTr="006909BE">
        <w:tc>
          <w:tcPr>
            <w:tcW w:w="1666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Оформлено опекунство</w:t>
            </w:r>
          </w:p>
        </w:tc>
        <w:tc>
          <w:tcPr>
            <w:tcW w:w="1666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7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-</w:t>
            </w:r>
          </w:p>
        </w:tc>
      </w:tr>
    </w:tbl>
    <w:p w:rsidR="00A76614" w:rsidRPr="00BD0DA3" w:rsidRDefault="00A76614" w:rsidP="00A76614">
      <w:pPr>
        <w:spacing w:after="0" w:line="240" w:lineRule="auto"/>
        <w:ind w:left="142" w:firstLine="425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79"/>
        <w:gridCol w:w="3381"/>
      </w:tblGrid>
      <w:tr w:rsidR="00A76614" w:rsidRPr="00BD0DA3" w:rsidTr="006909BE">
        <w:tc>
          <w:tcPr>
            <w:tcW w:w="1666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Количество детей в семье</w:t>
            </w:r>
          </w:p>
        </w:tc>
        <w:tc>
          <w:tcPr>
            <w:tcW w:w="1666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Количество семей</w:t>
            </w:r>
          </w:p>
        </w:tc>
        <w:tc>
          <w:tcPr>
            <w:tcW w:w="1667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Процент от общего количества семей воспитанников</w:t>
            </w:r>
          </w:p>
        </w:tc>
      </w:tr>
      <w:tr w:rsidR="00A76614" w:rsidRPr="00BD0DA3" w:rsidTr="006909BE">
        <w:tc>
          <w:tcPr>
            <w:tcW w:w="1666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Один ребенок</w:t>
            </w:r>
          </w:p>
        </w:tc>
        <w:tc>
          <w:tcPr>
            <w:tcW w:w="1666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67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33%</w:t>
            </w:r>
          </w:p>
        </w:tc>
      </w:tr>
      <w:tr w:rsidR="00A76614" w:rsidRPr="00BD0DA3" w:rsidTr="006909BE">
        <w:tc>
          <w:tcPr>
            <w:tcW w:w="1666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Два ребенка</w:t>
            </w:r>
          </w:p>
        </w:tc>
        <w:tc>
          <w:tcPr>
            <w:tcW w:w="1666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7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27%</w:t>
            </w:r>
          </w:p>
        </w:tc>
      </w:tr>
      <w:tr w:rsidR="00A76614" w:rsidRPr="00BD0DA3" w:rsidTr="006909BE">
        <w:tc>
          <w:tcPr>
            <w:tcW w:w="1666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Три ребенка и более</w:t>
            </w:r>
          </w:p>
        </w:tc>
        <w:tc>
          <w:tcPr>
            <w:tcW w:w="1666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67" w:type="pct"/>
          </w:tcPr>
          <w:p w:rsidR="00A76614" w:rsidRPr="00BD0DA3" w:rsidRDefault="00A76614" w:rsidP="006909B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40%</w:t>
            </w:r>
          </w:p>
        </w:tc>
      </w:tr>
    </w:tbl>
    <w:p w:rsidR="00A76614" w:rsidRPr="00BD0DA3" w:rsidRDefault="00A76614" w:rsidP="00A76614">
      <w:pPr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ab/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  и родителей. </w:t>
      </w:r>
    </w:p>
    <w:p w:rsidR="00A76614" w:rsidRPr="00BD0DA3" w:rsidRDefault="00A76614" w:rsidP="00A76614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b/>
        </w:rPr>
      </w:pP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</w:rPr>
      </w:pPr>
      <w:r w:rsidRPr="00BD0DA3">
        <w:rPr>
          <w:rFonts w:ascii="Times New Roman" w:hAnsi="Times New Roman" w:cs="Times New Roman"/>
          <w:b/>
        </w:rPr>
        <w:t>IV. Оценка функционирования внутренней системы оценки качества образования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</w:rPr>
      </w:pP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В Детском саду утверждено положение о внутренней системе оценки качества образования от 14.09.2017г. Мониторинг качества образовательной деятельности в 2019 году показал хорошую работу педагогического коллектива по всем показателям.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ab/>
        <w:t>Состояние здоровья и физического развития воспитанников удовлетворительные.  Все дети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ab/>
        <w:t>В период с 25.10.2019г. по 23.10.2019г</w:t>
      </w:r>
      <w:r w:rsidRPr="00BD0DA3">
        <w:rPr>
          <w:rFonts w:ascii="Times New Roman" w:hAnsi="Times New Roman" w:cs="Times New Roman"/>
          <w:color w:val="F79646" w:themeColor="accent6"/>
        </w:rPr>
        <w:t>.</w:t>
      </w:r>
      <w:r w:rsidRPr="00BD0DA3">
        <w:rPr>
          <w:rFonts w:ascii="Times New Roman" w:hAnsi="Times New Roman" w:cs="Times New Roman"/>
        </w:rPr>
        <w:t xml:space="preserve"> проводилось анкетирование 70% родителей, получены следующие результаты: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− доля получателей услуг, положительно оценивающих доброжелательность и вежливость работников организации, – 91 процент;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− доля получателей услуг, удовлетворенных компетентностью работников организации, – 82 процента;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− доля получателей услуг, удовлетворенных материально-техническим обеспечением организации, – 91 процент;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− доля получателей услуг, удовлетворенных качеством предоставляемых образовательных услуг, – 91 процент.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Анкетирование родителей показало высокую степень удовлетворенности качеством предоставляемых услуг.</w:t>
      </w:r>
    </w:p>
    <w:p w:rsidR="00A76614" w:rsidRPr="00BD0DA3" w:rsidRDefault="00A76614" w:rsidP="00A76614">
      <w:pPr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</w:rPr>
      </w:pPr>
    </w:p>
    <w:p w:rsidR="00A76614" w:rsidRPr="00BD0DA3" w:rsidRDefault="00A76614" w:rsidP="00A76614">
      <w:pPr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</w:rPr>
      </w:pPr>
      <w:r w:rsidRPr="00BD0DA3">
        <w:rPr>
          <w:rFonts w:ascii="Times New Roman" w:hAnsi="Times New Roman" w:cs="Times New Roman"/>
          <w:b/>
          <w:lang w:val="en-US"/>
        </w:rPr>
        <w:t>V</w:t>
      </w:r>
      <w:r w:rsidRPr="00BD0DA3">
        <w:rPr>
          <w:rFonts w:ascii="Times New Roman" w:hAnsi="Times New Roman" w:cs="Times New Roman"/>
          <w:b/>
        </w:rPr>
        <w:t>. Оценка кадрового обеспечения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Детский сад укомплектован педагогами на 100 процентов согласно штатному расписанию. Всего работают 15 человек. Педагогический коллектив Детского сада насчитывает 4 специалистов. Соотношение воспитанников, приходящихся на 1 взрослого: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− воспитанник/педагоги – 8/1;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− воспитанники/все сотрудники – 2.2/1.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За 2019 год педагогические работники прошли аттестацию и получили: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− первую квалификационную категорию – 1 воспитатель.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 xml:space="preserve">Курсы повышения квалификации в 2019  году прошли 1 педагог. 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A76614" w:rsidRPr="00BD0DA3" w:rsidRDefault="00A76614" w:rsidP="00BD0DA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</w:p>
    <w:p w:rsidR="00A76614" w:rsidRPr="00BD0DA3" w:rsidRDefault="00A76614" w:rsidP="00A76614">
      <w:pPr>
        <w:rPr>
          <w:rFonts w:ascii="Times New Roman" w:hAnsi="Times New Roman" w:cs="Times New Roman"/>
          <w:b/>
        </w:rPr>
      </w:pPr>
      <w:r w:rsidRPr="00BD0DA3">
        <w:rPr>
          <w:rFonts w:ascii="Times New Roman" w:eastAsia="Calibri" w:hAnsi="Times New Roman" w:cs="Times New Roman"/>
          <w:iCs/>
          <w:lang w:eastAsia="en-US"/>
        </w:rPr>
        <w:t xml:space="preserve">                         </w:t>
      </w:r>
      <w:r w:rsidRPr="00BD0DA3">
        <w:rPr>
          <w:rFonts w:ascii="Times New Roman" w:hAnsi="Times New Roman" w:cs="Times New Roman"/>
          <w:b/>
        </w:rPr>
        <w:t>ДОСТИЖЕНИЯ  МБДОУ  ЗА УЧЕБНЫЙ ГОД</w:t>
      </w:r>
    </w:p>
    <w:p w:rsidR="00A76614" w:rsidRPr="00BD0DA3" w:rsidRDefault="00A76614" w:rsidP="00BD0DA3">
      <w:pPr>
        <w:spacing w:after="0"/>
        <w:jc w:val="both"/>
        <w:rPr>
          <w:rFonts w:ascii="Times New Roman" w:eastAsia="Calibri" w:hAnsi="Times New Roman" w:cs="Times New Roman"/>
        </w:rPr>
      </w:pPr>
      <w:r w:rsidRPr="00BD0DA3">
        <w:rPr>
          <w:rFonts w:ascii="Times New Roman" w:eastAsia="Calibri" w:hAnsi="Times New Roman" w:cs="Times New Roman"/>
        </w:rPr>
        <w:t>Республиканский конкурс «Мудорвай»</w:t>
      </w:r>
    </w:p>
    <w:p w:rsidR="00A76614" w:rsidRPr="00BD0DA3" w:rsidRDefault="00A76614" w:rsidP="00BD0DA3">
      <w:pPr>
        <w:spacing w:after="0"/>
        <w:jc w:val="both"/>
        <w:rPr>
          <w:rFonts w:ascii="Times New Roman" w:eastAsia="Calibri" w:hAnsi="Times New Roman" w:cs="Times New Roman"/>
        </w:rPr>
      </w:pPr>
      <w:r w:rsidRPr="00BD0DA3">
        <w:rPr>
          <w:rFonts w:ascii="Times New Roman" w:eastAsia="Calibri" w:hAnsi="Times New Roman" w:cs="Times New Roman"/>
        </w:rPr>
        <w:t>Номинация «Песня,коллектив»-</w:t>
      </w:r>
    </w:p>
    <w:p w:rsidR="00A76614" w:rsidRPr="00BD0DA3" w:rsidRDefault="00A76614" w:rsidP="00BD0DA3">
      <w:pPr>
        <w:spacing w:after="0"/>
        <w:jc w:val="both"/>
        <w:rPr>
          <w:rFonts w:ascii="Times New Roman" w:eastAsia="Calibri" w:hAnsi="Times New Roman" w:cs="Times New Roman"/>
        </w:rPr>
      </w:pPr>
      <w:r w:rsidRPr="00BD0DA3">
        <w:rPr>
          <w:rFonts w:ascii="Times New Roman" w:eastAsia="Calibri" w:hAnsi="Times New Roman" w:cs="Times New Roman"/>
        </w:rPr>
        <w:t>1 место-воспитанники ст.-под.групп</w:t>
      </w:r>
    </w:p>
    <w:p w:rsidR="00A76614" w:rsidRPr="00BD0DA3" w:rsidRDefault="00A76614" w:rsidP="00BD0DA3">
      <w:pPr>
        <w:spacing w:after="0"/>
        <w:jc w:val="both"/>
        <w:rPr>
          <w:rFonts w:ascii="Times New Roman" w:eastAsia="Calibri" w:hAnsi="Times New Roman" w:cs="Times New Roman"/>
        </w:rPr>
      </w:pPr>
      <w:r w:rsidRPr="00BD0DA3">
        <w:rPr>
          <w:rFonts w:ascii="Times New Roman" w:eastAsia="Calibri" w:hAnsi="Times New Roman" w:cs="Times New Roman"/>
        </w:rPr>
        <w:t>«Танец» -1 место воспитанники ст.-под.групп</w:t>
      </w:r>
    </w:p>
    <w:p w:rsidR="00A76614" w:rsidRPr="00BD0DA3" w:rsidRDefault="00A76614" w:rsidP="00BD0DA3">
      <w:pPr>
        <w:spacing w:after="0"/>
        <w:jc w:val="both"/>
        <w:rPr>
          <w:rFonts w:ascii="Times New Roman" w:eastAsia="Calibri" w:hAnsi="Times New Roman" w:cs="Times New Roman"/>
        </w:rPr>
      </w:pPr>
      <w:r w:rsidRPr="00BD0DA3">
        <w:rPr>
          <w:rFonts w:ascii="Times New Roman" w:eastAsia="Calibri" w:hAnsi="Times New Roman" w:cs="Times New Roman"/>
        </w:rPr>
        <w:t>«Стихотворение» - 1 место Алексеев Егор</w:t>
      </w:r>
    </w:p>
    <w:p w:rsidR="00A76614" w:rsidRPr="00BD0DA3" w:rsidRDefault="00A76614" w:rsidP="00BD0DA3">
      <w:pPr>
        <w:spacing w:after="0"/>
        <w:jc w:val="both"/>
        <w:rPr>
          <w:rFonts w:ascii="Times New Roman" w:eastAsia="Calibri" w:hAnsi="Times New Roman" w:cs="Times New Roman"/>
        </w:rPr>
      </w:pPr>
      <w:r w:rsidRPr="00BD0DA3">
        <w:rPr>
          <w:rFonts w:ascii="Times New Roman" w:eastAsia="Calibri" w:hAnsi="Times New Roman" w:cs="Times New Roman"/>
        </w:rPr>
        <w:t>Региональный семинар «Транслирование опыта по нравственно-патриотическому воспитанию в единстве всех субъектов образовательного процесса (ребенок-семья-педагог</w:t>
      </w:r>
      <w:r w:rsidRPr="00BD0DA3">
        <w:rPr>
          <w:rFonts w:ascii="Times New Roman" w:eastAsia="Calibri" w:hAnsi="Times New Roman" w:cs="Times New Roman"/>
          <w:b/>
        </w:rPr>
        <w:t>)</w:t>
      </w:r>
    </w:p>
    <w:p w:rsidR="00A76614" w:rsidRPr="00BD0DA3" w:rsidRDefault="00A76614" w:rsidP="00BD0DA3">
      <w:pPr>
        <w:spacing w:after="0"/>
        <w:jc w:val="both"/>
        <w:rPr>
          <w:rFonts w:ascii="Times New Roman" w:hAnsi="Times New Roman" w:cs="Times New Roman"/>
          <w:b/>
        </w:rPr>
      </w:pPr>
      <w:r w:rsidRPr="00BD0DA3">
        <w:rPr>
          <w:rFonts w:ascii="Times New Roman" w:eastAsia="Calibri" w:hAnsi="Times New Roman" w:cs="Times New Roman"/>
        </w:rPr>
        <w:t>Выступление детей, выступление воспитателя Никифоровой Н.С.</w:t>
      </w:r>
    </w:p>
    <w:p w:rsidR="00A76614" w:rsidRPr="00BD0DA3" w:rsidRDefault="00A76614" w:rsidP="00BD0DA3">
      <w:pPr>
        <w:spacing w:after="0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Районная экологическая акция«Живая ель!» - 3 место</w:t>
      </w:r>
    </w:p>
    <w:p w:rsidR="00A76614" w:rsidRPr="00BD0DA3" w:rsidRDefault="00A76614" w:rsidP="00BD0DA3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BD0DA3">
        <w:rPr>
          <w:rFonts w:ascii="Times New Roman" w:hAnsi="Times New Roman" w:cs="Times New Roman"/>
        </w:rPr>
        <w:t xml:space="preserve">Бахтиярова Валя в номинации «Новогодние игрушки»  </w:t>
      </w:r>
    </w:p>
    <w:p w:rsidR="00A76614" w:rsidRPr="00BD0DA3" w:rsidRDefault="00A76614" w:rsidP="00BD0DA3">
      <w:pPr>
        <w:spacing w:after="0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МожговаГ.А.в номинации «Плакат»-3 место</w:t>
      </w:r>
    </w:p>
    <w:p w:rsidR="00A76614" w:rsidRPr="00BD0DA3" w:rsidRDefault="00A76614" w:rsidP="00BD0DA3">
      <w:pPr>
        <w:spacing w:after="0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Королькова Т.С.в номинации «Символ года» - 3 место</w:t>
      </w:r>
    </w:p>
    <w:p w:rsidR="00A76614" w:rsidRPr="00BD0DA3" w:rsidRDefault="00A76614" w:rsidP="00BD0DA3">
      <w:pPr>
        <w:spacing w:after="0"/>
        <w:jc w:val="both"/>
        <w:rPr>
          <w:rFonts w:ascii="Times New Roman" w:eastAsia="Calibri" w:hAnsi="Times New Roman" w:cs="Times New Roman"/>
        </w:rPr>
      </w:pPr>
      <w:r w:rsidRPr="00BD0DA3">
        <w:rPr>
          <w:rFonts w:ascii="Times New Roman" w:eastAsia="Calibri" w:hAnsi="Times New Roman" w:cs="Times New Roman"/>
        </w:rPr>
        <w:lastRenderedPageBreak/>
        <w:t>Муниципальный смотр-конкурс «На лучшую организацию эколого-просветительской работы ДОУ»</w:t>
      </w:r>
    </w:p>
    <w:p w:rsidR="00A76614" w:rsidRPr="00BD0DA3" w:rsidRDefault="00A76614" w:rsidP="00BD0DA3">
      <w:pPr>
        <w:spacing w:after="0"/>
        <w:jc w:val="both"/>
        <w:rPr>
          <w:rFonts w:ascii="Times New Roman" w:eastAsia="Calibri" w:hAnsi="Times New Roman" w:cs="Times New Roman"/>
        </w:rPr>
      </w:pPr>
      <w:r w:rsidRPr="00BD0DA3">
        <w:rPr>
          <w:rFonts w:ascii="Times New Roman" w:eastAsia="Calibri" w:hAnsi="Times New Roman" w:cs="Times New Roman"/>
        </w:rPr>
        <w:t>Диплом 2 степени</w:t>
      </w:r>
    </w:p>
    <w:p w:rsidR="00A76614" w:rsidRPr="00BD0DA3" w:rsidRDefault="00A76614" w:rsidP="00BD0DA3">
      <w:pPr>
        <w:spacing w:after="0"/>
        <w:jc w:val="both"/>
        <w:rPr>
          <w:rFonts w:ascii="Times New Roman" w:eastAsia="Calibri" w:hAnsi="Times New Roman" w:cs="Times New Roman"/>
        </w:rPr>
      </w:pPr>
      <w:r w:rsidRPr="00BD0DA3">
        <w:rPr>
          <w:rFonts w:ascii="Times New Roman" w:eastAsia="Calibri" w:hAnsi="Times New Roman" w:cs="Times New Roman"/>
        </w:rPr>
        <w:t>Никифорова Н.С. – Диплом за активное использование природного окружения в образовательных целях</w:t>
      </w:r>
    </w:p>
    <w:p w:rsidR="00A76614" w:rsidRPr="00BD0DA3" w:rsidRDefault="00A76614" w:rsidP="00BD0DA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76614" w:rsidRPr="00BD0DA3" w:rsidRDefault="00A76614" w:rsidP="00A76614">
      <w:pPr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</w:rPr>
      </w:pPr>
      <w:r w:rsidRPr="00BD0DA3">
        <w:rPr>
          <w:rFonts w:ascii="Times New Roman" w:hAnsi="Times New Roman" w:cs="Times New Roman"/>
          <w:b/>
          <w:lang w:val="en-US"/>
        </w:rPr>
        <w:t>VII</w:t>
      </w:r>
      <w:r w:rsidRPr="00BD0DA3">
        <w:rPr>
          <w:rFonts w:ascii="Times New Roman" w:hAnsi="Times New Roman" w:cs="Times New Roman"/>
          <w:b/>
        </w:rPr>
        <w:t>. Оценка материально-технической базы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ab/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− групповые помещения – 2;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− кабинет заведующего – 1;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− музыкально-физкультурный зал – 1;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− пищеблок – 1;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− прачечная – 1;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− медицинский кабинет – 1.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ab/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и спальную зоны.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ab/>
        <w:t>В 2018 году проведен капитальный ремонт детского сада, приобретены новые малые архитектурные формы и игровое оборудование на участке.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ab/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A76614" w:rsidRPr="00BD0DA3" w:rsidRDefault="00A76614" w:rsidP="00A76614">
      <w:pPr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</w:rPr>
      </w:pPr>
    </w:p>
    <w:p w:rsidR="00A76614" w:rsidRPr="00BD0DA3" w:rsidRDefault="00A76614" w:rsidP="00A76614">
      <w:pPr>
        <w:spacing w:after="0" w:line="240" w:lineRule="auto"/>
        <w:rPr>
          <w:rFonts w:ascii="Times New Roman" w:hAnsi="Times New Roman" w:cs="Times New Roman"/>
          <w:b/>
        </w:rPr>
      </w:pPr>
      <w:r w:rsidRPr="00BD0DA3">
        <w:rPr>
          <w:rFonts w:ascii="Times New Roman" w:hAnsi="Times New Roman" w:cs="Times New Roman"/>
          <w:b/>
        </w:rPr>
        <w:t>Результаты анализа показателей деятельности организации</w:t>
      </w:r>
    </w:p>
    <w:p w:rsidR="00A76614" w:rsidRPr="00BD0DA3" w:rsidRDefault="00A76614" w:rsidP="00A76614">
      <w:pPr>
        <w:spacing w:after="0" w:line="240" w:lineRule="auto"/>
        <w:ind w:left="142" w:firstLine="425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>Данные приведены по состоянию на 29.12.2019г..</w:t>
      </w:r>
    </w:p>
    <w:p w:rsidR="00A76614" w:rsidRPr="00BD0DA3" w:rsidRDefault="00A76614" w:rsidP="00A76614">
      <w:pPr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ab/>
        <w:t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A76614" w:rsidRPr="00BD0DA3" w:rsidRDefault="00A76614" w:rsidP="00A76614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</w:rPr>
      </w:pPr>
      <w:r w:rsidRPr="00BD0DA3">
        <w:rPr>
          <w:rFonts w:ascii="Times New Roman" w:hAnsi="Times New Roman" w:cs="Times New Roman"/>
        </w:rPr>
        <w:tab/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A76614" w:rsidRPr="00BD0DA3" w:rsidRDefault="00A76614" w:rsidP="00A76614">
      <w:pPr>
        <w:rPr>
          <w:rFonts w:ascii="Times New Roman" w:hAnsi="Times New Roman" w:cs="Times New Roman"/>
        </w:rPr>
      </w:pPr>
    </w:p>
    <w:p w:rsidR="0025464C" w:rsidRPr="00BD0DA3" w:rsidRDefault="0025464C">
      <w:pPr>
        <w:rPr>
          <w:rFonts w:ascii="Times New Roman" w:hAnsi="Times New Roman" w:cs="Times New Roman"/>
        </w:rPr>
      </w:pPr>
    </w:p>
    <w:sectPr w:rsidR="0025464C" w:rsidRPr="00BD0DA3" w:rsidSect="006909BE">
      <w:pgSz w:w="11906" w:h="16838"/>
      <w:pgMar w:top="567" w:right="707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8CE" w:rsidRDefault="00A848CE" w:rsidP="00BA4A60">
      <w:pPr>
        <w:spacing w:after="0" w:line="240" w:lineRule="auto"/>
      </w:pPr>
      <w:r>
        <w:separator/>
      </w:r>
    </w:p>
  </w:endnote>
  <w:endnote w:type="continuationSeparator" w:id="1">
    <w:p w:rsidR="00A848CE" w:rsidRDefault="00A848CE" w:rsidP="00BA4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BE" w:rsidRDefault="006909BE"/>
  <w:p w:rsidR="006909BE" w:rsidRDefault="006909B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BE" w:rsidRDefault="006909BE"/>
  <w:p w:rsidR="006909BE" w:rsidRDefault="006909BE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BE" w:rsidRDefault="006909BE"/>
  <w:p w:rsidR="006909BE" w:rsidRDefault="006909B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8CE" w:rsidRDefault="00A848CE" w:rsidP="00BA4A60">
      <w:pPr>
        <w:spacing w:after="0" w:line="240" w:lineRule="auto"/>
      </w:pPr>
      <w:r>
        <w:separator/>
      </w:r>
    </w:p>
  </w:footnote>
  <w:footnote w:type="continuationSeparator" w:id="1">
    <w:p w:rsidR="00A848CE" w:rsidRDefault="00A848CE" w:rsidP="00BA4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BE" w:rsidRDefault="006909BE"/>
  <w:p w:rsidR="006909BE" w:rsidRDefault="006909B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BE" w:rsidRDefault="006909BE"/>
  <w:p w:rsidR="006909BE" w:rsidRDefault="006909B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7231"/>
    <w:multiLevelType w:val="hybridMultilevel"/>
    <w:tmpl w:val="32460E0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>
    <w:nsid w:val="178A361D"/>
    <w:multiLevelType w:val="hybridMultilevel"/>
    <w:tmpl w:val="CC64B680"/>
    <w:lvl w:ilvl="0" w:tplc="7E167C6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8412363"/>
    <w:multiLevelType w:val="hybridMultilevel"/>
    <w:tmpl w:val="AF9A4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0F4B03"/>
    <w:multiLevelType w:val="hybridMultilevel"/>
    <w:tmpl w:val="8A2C24B2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EC918FA"/>
    <w:multiLevelType w:val="hybridMultilevel"/>
    <w:tmpl w:val="681EC4FE"/>
    <w:lvl w:ilvl="0" w:tplc="3D36BC60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08775C"/>
    <w:multiLevelType w:val="hybridMultilevel"/>
    <w:tmpl w:val="6050372E"/>
    <w:lvl w:ilvl="0" w:tplc="DE3A076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F781BA7"/>
    <w:multiLevelType w:val="hybridMultilevel"/>
    <w:tmpl w:val="2C54EDEC"/>
    <w:lvl w:ilvl="0" w:tplc="3D36BC60">
      <w:numFmt w:val="bullet"/>
      <w:lvlText w:val="•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6614"/>
    <w:rsid w:val="000C517C"/>
    <w:rsid w:val="0025464C"/>
    <w:rsid w:val="00376AF9"/>
    <w:rsid w:val="004254F2"/>
    <w:rsid w:val="006909BE"/>
    <w:rsid w:val="009516E2"/>
    <w:rsid w:val="00A76614"/>
    <w:rsid w:val="00A848CE"/>
    <w:rsid w:val="00AB2243"/>
    <w:rsid w:val="00BA4A60"/>
    <w:rsid w:val="00BD0DA3"/>
    <w:rsid w:val="00F2334B"/>
    <w:rsid w:val="00FB1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61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76614"/>
    <w:pPr>
      <w:spacing w:before="100" w:beforeAutospacing="1" w:after="100" w:afterAutospacing="1" w:line="240" w:lineRule="auto"/>
      <w:outlineLvl w:val="0"/>
    </w:pPr>
    <w:rPr>
      <w:rFonts w:ascii="Calibri" w:eastAsia="Times New Roman" w:hAnsi="Calibri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6614"/>
    <w:rPr>
      <w:rFonts w:ascii="Calibri" w:eastAsia="Times New Roman" w:hAnsi="Calibri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A76614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6614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76614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76614"/>
    <w:pPr>
      <w:ind w:left="720"/>
      <w:contextualSpacing/>
    </w:pPr>
    <w:rPr>
      <w:rFonts w:ascii="Arial" w:eastAsia="Times New Roman" w:hAnsi="Arial" w:cs="Arial"/>
      <w:sz w:val="24"/>
      <w:lang w:eastAsia="en-US"/>
    </w:rPr>
  </w:style>
  <w:style w:type="table" w:styleId="a7">
    <w:name w:val="Table Grid"/>
    <w:basedOn w:val="a1"/>
    <w:uiPriority w:val="59"/>
    <w:rsid w:val="00A7661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A76614"/>
    <w:rPr>
      <w:rFonts w:ascii="Arial" w:eastAsia="Times New Roman" w:hAnsi="Arial" w:cs="Arial"/>
      <w:sz w:val="20"/>
      <w:szCs w:val="20"/>
      <w:lang w:eastAsia="en-US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76614"/>
    <w:rPr>
      <w:rFonts w:ascii="Arial" w:eastAsia="Times New Roman" w:hAnsi="Arial" w:cs="Arial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A76614"/>
    <w:rPr>
      <w:rFonts w:cs="Times New Roman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A76614"/>
    <w:pPr>
      <w:tabs>
        <w:tab w:val="center" w:pos="4677"/>
        <w:tab w:val="right" w:pos="9355"/>
      </w:tabs>
    </w:pPr>
    <w:rPr>
      <w:rFonts w:ascii="Arial" w:eastAsia="Times New Roman" w:hAnsi="Arial" w:cs="Arial"/>
      <w:sz w:val="24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A76614"/>
    <w:rPr>
      <w:rFonts w:ascii="Arial" w:eastAsia="Times New Roman" w:hAnsi="Arial" w:cs="Arial"/>
      <w:sz w:val="24"/>
    </w:rPr>
  </w:style>
  <w:style w:type="paragraph" w:styleId="ad">
    <w:name w:val="Normal (Web)"/>
    <w:basedOn w:val="a"/>
    <w:uiPriority w:val="99"/>
    <w:unhideWhenUsed/>
    <w:rsid w:val="00A7661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Bodytext">
    <w:name w:val="Body text_"/>
    <w:basedOn w:val="a0"/>
    <w:link w:val="11"/>
    <w:locked/>
    <w:rsid w:val="00A76614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A76614"/>
    <w:pPr>
      <w:widowControl w:val="0"/>
      <w:shd w:val="clear" w:color="auto" w:fill="FFFFFF"/>
      <w:spacing w:before="300" w:after="540" w:line="240" w:lineRule="atLeast"/>
      <w:jc w:val="both"/>
    </w:pPr>
    <w:rPr>
      <w:rFonts w:ascii="Times New Roman" w:eastAsiaTheme="minorHAnsi" w:hAnsi="Times New Roman" w:cs="Times New Roman"/>
      <w:sz w:val="21"/>
      <w:szCs w:val="21"/>
      <w:lang w:eastAsia="en-US"/>
    </w:rPr>
  </w:style>
  <w:style w:type="character" w:customStyle="1" w:styleId="ae">
    <w:name w:val="Цветовое выделение"/>
    <w:uiPriority w:val="99"/>
    <w:rsid w:val="00A76614"/>
    <w:rPr>
      <w:b/>
      <w:color w:val="26282F"/>
    </w:rPr>
  </w:style>
  <w:style w:type="paragraph" w:customStyle="1" w:styleId="af">
    <w:name w:val="Нормальный (таблица)"/>
    <w:basedOn w:val="a"/>
    <w:next w:val="a"/>
    <w:uiPriority w:val="99"/>
    <w:rsid w:val="00A7661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f0">
    <w:name w:val="Прижатый влево"/>
    <w:basedOn w:val="a"/>
    <w:next w:val="a"/>
    <w:uiPriority w:val="99"/>
    <w:rsid w:val="00A7661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3">
    <w:name w:val="Body Text Indent 3"/>
    <w:basedOn w:val="a"/>
    <w:link w:val="30"/>
    <w:unhideWhenUsed/>
    <w:rsid w:val="00A766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7661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1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2449</Words>
  <Characters>13962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2021-02-16T11:51:00Z</dcterms:created>
  <dcterms:modified xsi:type="dcterms:W3CDTF">2021-09-28T09:22:00Z</dcterms:modified>
</cp:coreProperties>
</file>